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75" w:lineRule="atLeast"/>
        <w:ind w:left="0" w:right="0"/>
        <w:jc w:val="center"/>
        <w:rPr>
          <w:rFonts w:ascii="微软雅黑" w:hAnsi="微软雅黑" w:eastAsia="微软雅黑" w:cs="微软雅黑"/>
          <w:i w:val="0"/>
          <w:iCs w:val="0"/>
          <w:caps w:val="0"/>
          <w:color w:val="333333"/>
          <w:spacing w:val="0"/>
          <w:sz w:val="27"/>
          <w:szCs w:val="27"/>
          <w:u w:val="none"/>
        </w:rPr>
      </w:pPr>
      <w:bookmarkStart w:id="14" w:name="_GoBack"/>
      <w:bookmarkEnd w:id="14"/>
      <w:r>
        <w:rPr>
          <w:rFonts w:hint="eastAsia" w:ascii="微软雅黑" w:hAnsi="微软雅黑" w:eastAsia="微软雅黑" w:cs="微软雅黑"/>
          <w:i w:val="0"/>
          <w:iCs w:val="0"/>
          <w:caps w:val="0"/>
          <w:color w:val="333333"/>
          <w:spacing w:val="0"/>
          <w:sz w:val="27"/>
          <w:szCs w:val="27"/>
          <w:u w:val="none"/>
          <w:shd w:val="clear" w:fill="FFFFFF"/>
        </w:rPr>
        <w:t>《</w:t>
      </w:r>
      <w:r>
        <w:rPr>
          <w:rFonts w:hint="eastAsia" w:ascii="微软雅黑" w:hAnsi="微软雅黑" w:eastAsia="微软雅黑" w:cs="微软雅黑"/>
          <w:i w:val="0"/>
          <w:iCs w:val="0"/>
          <w:caps w:val="0"/>
          <w:color w:val="333333"/>
          <w:spacing w:val="0"/>
          <w:sz w:val="27"/>
          <w:szCs w:val="27"/>
          <w:u w:val="none"/>
          <w:shd w:val="clear" w:fill="FFFFFF"/>
          <w:lang w:val="en-US" w:eastAsia="zh-CN"/>
        </w:rPr>
        <w:t>民权县</w:t>
      </w:r>
      <w:r>
        <w:rPr>
          <w:rFonts w:hint="eastAsia" w:ascii="微软雅黑" w:hAnsi="微软雅黑" w:eastAsia="微软雅黑" w:cs="微软雅黑"/>
          <w:i w:val="0"/>
          <w:iCs w:val="0"/>
          <w:caps w:val="0"/>
          <w:color w:val="333333"/>
          <w:spacing w:val="0"/>
          <w:sz w:val="27"/>
          <w:szCs w:val="27"/>
          <w:u w:val="none"/>
          <w:shd w:val="clear" w:fill="FFFFFF"/>
        </w:rPr>
        <w:t>专利奖奖励</w:t>
      </w:r>
      <w:r>
        <w:rPr>
          <w:rFonts w:hint="eastAsia" w:ascii="微软雅黑" w:hAnsi="微软雅黑" w:eastAsia="微软雅黑" w:cs="微软雅黑"/>
          <w:i w:val="0"/>
          <w:iCs w:val="0"/>
          <w:caps w:val="0"/>
          <w:color w:val="333333"/>
          <w:spacing w:val="0"/>
          <w:sz w:val="27"/>
          <w:szCs w:val="27"/>
          <w:u w:val="none"/>
          <w:shd w:val="clear" w:fill="FFFFFF"/>
          <w:lang w:val="en-US" w:eastAsia="zh-CN"/>
        </w:rPr>
        <w:t>暂行</w:t>
      </w:r>
      <w:r>
        <w:rPr>
          <w:rFonts w:hint="eastAsia" w:ascii="微软雅黑" w:hAnsi="微软雅黑" w:eastAsia="微软雅黑" w:cs="微软雅黑"/>
          <w:i w:val="0"/>
          <w:iCs w:val="0"/>
          <w:caps w:val="0"/>
          <w:color w:val="333333"/>
          <w:spacing w:val="0"/>
          <w:sz w:val="27"/>
          <w:szCs w:val="27"/>
          <w:u w:val="none"/>
          <w:shd w:val="clear" w:fill="FFFFFF"/>
        </w:rPr>
        <w:t>办法》起草情况说明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75" w:lineRule="atLeast"/>
        <w:ind w:left="0" w:right="0"/>
        <w:jc w:val="center"/>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w:t>
      </w:r>
      <w:r>
        <w:rPr>
          <w:rFonts w:hint="eastAsia" w:ascii="微软雅黑" w:hAnsi="微软雅黑" w:eastAsia="微软雅黑" w:cs="微软雅黑"/>
          <w:i w:val="0"/>
          <w:iCs w:val="0"/>
          <w:caps w:val="0"/>
          <w:color w:val="333333"/>
          <w:spacing w:val="0"/>
          <w:sz w:val="27"/>
          <w:szCs w:val="27"/>
          <w:u w:val="none"/>
          <w:shd w:val="clear" w:fill="FFFFFF"/>
          <w:lang w:val="en-US" w:eastAsia="zh-CN"/>
        </w:rPr>
        <w:t>县</w:t>
      </w:r>
      <w:r>
        <w:rPr>
          <w:rFonts w:hint="eastAsia" w:ascii="微软雅黑" w:hAnsi="微软雅黑" w:eastAsia="微软雅黑" w:cs="微软雅黑"/>
          <w:i w:val="0"/>
          <w:iCs w:val="0"/>
          <w:caps w:val="0"/>
          <w:color w:val="333333"/>
          <w:spacing w:val="0"/>
          <w:sz w:val="27"/>
          <w:szCs w:val="27"/>
          <w:u w:val="none"/>
          <w:shd w:val="clear" w:fill="FFFFFF"/>
        </w:rPr>
        <w:t>市场监督管理局）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lang w:val="en-US" w:eastAsia="zh-CN"/>
        </w:rPr>
        <w:t>县</w:t>
      </w:r>
      <w:r>
        <w:rPr>
          <w:rFonts w:hint="eastAsia" w:ascii="微软雅黑" w:hAnsi="微软雅黑" w:eastAsia="微软雅黑" w:cs="微软雅黑"/>
          <w:i w:val="0"/>
          <w:iCs w:val="0"/>
          <w:caps w:val="0"/>
          <w:color w:val="333333"/>
          <w:spacing w:val="0"/>
          <w:sz w:val="27"/>
          <w:szCs w:val="27"/>
          <w:u w:val="none"/>
          <w:shd w:val="clear" w:fill="FFFFFF"/>
        </w:rPr>
        <w:t>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现将《</w:t>
      </w:r>
      <w:r>
        <w:rPr>
          <w:rFonts w:hint="eastAsia" w:ascii="微软雅黑" w:hAnsi="微软雅黑" w:eastAsia="微软雅黑" w:cs="微软雅黑"/>
          <w:i w:val="0"/>
          <w:iCs w:val="0"/>
          <w:caps w:val="0"/>
          <w:color w:val="333333"/>
          <w:spacing w:val="0"/>
          <w:sz w:val="27"/>
          <w:szCs w:val="27"/>
          <w:u w:val="none"/>
          <w:shd w:val="clear" w:fill="FFFFFF"/>
          <w:lang w:val="en-US" w:eastAsia="zh-CN"/>
        </w:rPr>
        <w:t>民权县</w:t>
      </w:r>
      <w:r>
        <w:rPr>
          <w:rFonts w:hint="eastAsia" w:ascii="微软雅黑" w:hAnsi="微软雅黑" w:eastAsia="微软雅黑" w:cs="微软雅黑"/>
          <w:i w:val="0"/>
          <w:iCs w:val="0"/>
          <w:caps w:val="0"/>
          <w:color w:val="333333"/>
          <w:spacing w:val="0"/>
          <w:sz w:val="27"/>
          <w:szCs w:val="27"/>
          <w:u w:val="none"/>
          <w:shd w:val="clear" w:fill="FFFFFF"/>
        </w:rPr>
        <w:t>专利奖奖励</w:t>
      </w:r>
      <w:r>
        <w:rPr>
          <w:rFonts w:hint="eastAsia" w:ascii="微软雅黑" w:hAnsi="微软雅黑" w:eastAsia="微软雅黑" w:cs="微软雅黑"/>
          <w:i w:val="0"/>
          <w:iCs w:val="0"/>
          <w:caps w:val="0"/>
          <w:color w:val="333333"/>
          <w:spacing w:val="0"/>
          <w:sz w:val="27"/>
          <w:szCs w:val="27"/>
          <w:u w:val="none"/>
          <w:shd w:val="clear" w:fill="FFFFFF"/>
          <w:lang w:val="en-US" w:eastAsia="zh-CN"/>
        </w:rPr>
        <w:t>暂行</w:t>
      </w:r>
      <w:r>
        <w:rPr>
          <w:rFonts w:hint="eastAsia" w:ascii="微软雅黑" w:hAnsi="微软雅黑" w:eastAsia="微软雅黑" w:cs="微软雅黑"/>
          <w:i w:val="0"/>
          <w:iCs w:val="0"/>
          <w:caps w:val="0"/>
          <w:color w:val="333333"/>
          <w:spacing w:val="0"/>
          <w:sz w:val="27"/>
          <w:szCs w:val="27"/>
          <w:u w:val="none"/>
          <w:shd w:val="clear" w:fill="FFFFFF"/>
        </w:rPr>
        <w:t>办法》（送审稿）（以下简称《奖励办法》）的起草情况汇报如下：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一、起草背景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专利是体现一个地区技术创新水平、科技实力和核心竞争力的重要指标。为鼓励和表彰发明人对技术创新及经济社会发展所做的突出贡献，1989年国家知识产权局设立了“中国专利奖”。2017年8月16日河南省政府设立了专利奖</w:t>
      </w:r>
      <w:r>
        <w:rPr>
          <w:rFonts w:hint="eastAsia" w:ascii="微软雅黑" w:hAnsi="微软雅黑" w:eastAsia="微软雅黑" w:cs="微软雅黑"/>
          <w:i w:val="0"/>
          <w:iCs w:val="0"/>
          <w:caps w:val="0"/>
          <w:color w:val="333333"/>
          <w:spacing w:val="0"/>
          <w:sz w:val="27"/>
          <w:szCs w:val="27"/>
          <w:u w:val="none"/>
          <w:shd w:val="clear" w:fill="FFFFFF"/>
          <w:lang w:eastAsia="zh-CN"/>
        </w:rPr>
        <w:t>，</w:t>
      </w:r>
      <w:r>
        <w:rPr>
          <w:rFonts w:hint="eastAsia" w:ascii="微软雅黑" w:hAnsi="微软雅黑" w:eastAsia="微软雅黑" w:cs="微软雅黑"/>
          <w:i w:val="0"/>
          <w:iCs w:val="0"/>
          <w:caps w:val="0"/>
          <w:color w:val="333333"/>
          <w:spacing w:val="0"/>
          <w:sz w:val="27"/>
          <w:szCs w:val="27"/>
          <w:u w:val="none"/>
          <w:shd w:val="clear" w:fill="FFFFFF"/>
          <w:lang w:val="en-US" w:eastAsia="zh-CN"/>
        </w:rPr>
        <w:t>2021年4月29日</w:t>
      </w:r>
      <w:r>
        <w:rPr>
          <w:rFonts w:hint="eastAsia" w:ascii="微软雅黑" w:hAnsi="微软雅黑" w:eastAsia="微软雅黑" w:cs="微软雅黑"/>
          <w:i w:val="0"/>
          <w:iCs w:val="0"/>
          <w:caps w:val="0"/>
          <w:color w:val="333333"/>
          <w:spacing w:val="0"/>
          <w:sz w:val="27"/>
          <w:szCs w:val="27"/>
          <w:u w:val="none"/>
          <w:shd w:val="clear" w:fill="FFFFFF"/>
          <w:lang w:val="en-US" w:eastAsia="zh-CN"/>
        </w:rPr>
        <w:t>商丘市</w:t>
      </w:r>
      <w:r>
        <w:rPr>
          <w:rFonts w:hint="eastAsia" w:ascii="微软雅黑" w:hAnsi="微软雅黑" w:eastAsia="微软雅黑" w:cs="微软雅黑"/>
          <w:i w:val="0"/>
          <w:iCs w:val="0"/>
          <w:caps w:val="0"/>
          <w:color w:val="333333"/>
          <w:spacing w:val="0"/>
          <w:sz w:val="27"/>
          <w:szCs w:val="27"/>
          <w:u w:val="none"/>
          <w:shd w:val="clear" w:fill="FFFFFF"/>
        </w:rPr>
        <w:t>政府</w:t>
      </w:r>
      <w:r>
        <w:rPr>
          <w:rFonts w:hint="eastAsia" w:ascii="微软雅黑" w:hAnsi="微软雅黑" w:eastAsia="微软雅黑" w:cs="微软雅黑"/>
          <w:i w:val="0"/>
          <w:iCs w:val="0"/>
          <w:caps w:val="0"/>
          <w:color w:val="333333"/>
          <w:spacing w:val="0"/>
          <w:sz w:val="27"/>
          <w:szCs w:val="27"/>
          <w:u w:val="none"/>
          <w:shd w:val="clear" w:fill="FFFFFF"/>
          <w:lang w:val="en-US" w:eastAsia="zh-CN"/>
        </w:rPr>
        <w:t>也</w:t>
      </w:r>
      <w:r>
        <w:rPr>
          <w:rFonts w:hint="eastAsia" w:ascii="微软雅黑" w:hAnsi="微软雅黑" w:eastAsia="微软雅黑" w:cs="微软雅黑"/>
          <w:i w:val="0"/>
          <w:iCs w:val="0"/>
          <w:caps w:val="0"/>
          <w:color w:val="333333"/>
          <w:spacing w:val="0"/>
          <w:sz w:val="27"/>
          <w:szCs w:val="27"/>
          <w:u w:val="none"/>
          <w:shd w:val="clear" w:fill="FFFFFF"/>
        </w:rPr>
        <w:t>设立了专利奖</w:t>
      </w:r>
      <w:r>
        <w:rPr>
          <w:rFonts w:hint="eastAsia" w:ascii="微软雅黑" w:hAnsi="微软雅黑" w:eastAsia="微软雅黑" w:cs="微软雅黑"/>
          <w:i w:val="0"/>
          <w:iCs w:val="0"/>
          <w:caps w:val="0"/>
          <w:color w:val="333333"/>
          <w:spacing w:val="0"/>
          <w:sz w:val="27"/>
          <w:szCs w:val="27"/>
          <w:u w:val="none"/>
          <w:shd w:val="clear" w:fill="FFFFFF"/>
        </w:rPr>
        <w:t>。《河南省专利保护条例》对设立政府专利奖作出了规定，“省人民政府设立专利奖，对进行发明创造并在本省实施，为促进经济和社会发展做出突出贡献的专利权人予以奖励。县级以上人民政府对在发明创造、促进专利技术产业化以及专利保护与管理工作中取得显著成绩的单位和个人，应当按照国家和本省有关规定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45"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在2019年的河南省营商环境评价中，“获得中国专利奖数量、省级专利奖数量”是体现知识产权运用效益的一项评价指标。目前，我</w:t>
      </w:r>
      <w:r>
        <w:rPr>
          <w:rFonts w:hint="eastAsia" w:ascii="微软雅黑" w:hAnsi="微软雅黑" w:eastAsia="微软雅黑" w:cs="微软雅黑"/>
          <w:i w:val="0"/>
          <w:iCs w:val="0"/>
          <w:caps w:val="0"/>
          <w:color w:val="333333"/>
          <w:spacing w:val="0"/>
          <w:sz w:val="27"/>
          <w:szCs w:val="27"/>
          <w:u w:val="none"/>
          <w:shd w:val="clear" w:fill="FFFFFF"/>
          <w:lang w:val="en-US" w:eastAsia="zh-CN"/>
        </w:rPr>
        <w:t>县</w:t>
      </w:r>
      <w:r>
        <w:rPr>
          <w:rFonts w:hint="eastAsia" w:ascii="微软雅黑" w:hAnsi="微软雅黑" w:eastAsia="微软雅黑" w:cs="微软雅黑"/>
          <w:i w:val="0"/>
          <w:iCs w:val="0"/>
          <w:caps w:val="0"/>
          <w:color w:val="333333"/>
          <w:spacing w:val="0"/>
          <w:sz w:val="27"/>
          <w:szCs w:val="27"/>
          <w:u w:val="none"/>
          <w:shd w:val="clear" w:fill="FFFFFF"/>
        </w:rPr>
        <w:t>尚未获得过中国专利奖</w:t>
      </w:r>
      <w:r>
        <w:rPr>
          <w:rFonts w:hint="eastAsia" w:ascii="微软雅黑" w:hAnsi="微软雅黑" w:eastAsia="微软雅黑" w:cs="微软雅黑"/>
          <w:i w:val="0"/>
          <w:iCs w:val="0"/>
          <w:caps w:val="0"/>
          <w:color w:val="333333"/>
          <w:spacing w:val="0"/>
          <w:sz w:val="27"/>
          <w:szCs w:val="27"/>
          <w:u w:val="none"/>
          <w:shd w:val="clear" w:fill="FFFFFF"/>
          <w:lang w:eastAsia="zh-CN"/>
        </w:rPr>
        <w:t>、</w:t>
      </w:r>
      <w:r>
        <w:rPr>
          <w:rFonts w:hint="eastAsia" w:ascii="微软雅黑" w:hAnsi="微软雅黑" w:eastAsia="微软雅黑" w:cs="微软雅黑"/>
          <w:i w:val="0"/>
          <w:iCs w:val="0"/>
          <w:caps w:val="0"/>
          <w:color w:val="333333"/>
          <w:spacing w:val="0"/>
          <w:sz w:val="27"/>
          <w:szCs w:val="27"/>
          <w:u w:val="none"/>
          <w:shd w:val="clear" w:fill="FFFFFF"/>
        </w:rPr>
        <w:t>河南省专利奖</w:t>
      </w:r>
      <w:r>
        <w:rPr>
          <w:rFonts w:hint="eastAsia" w:ascii="微软雅黑" w:hAnsi="微软雅黑" w:eastAsia="微软雅黑" w:cs="微软雅黑"/>
          <w:i w:val="0"/>
          <w:iCs w:val="0"/>
          <w:caps w:val="0"/>
          <w:color w:val="333333"/>
          <w:spacing w:val="0"/>
          <w:sz w:val="27"/>
          <w:szCs w:val="27"/>
          <w:u w:val="none"/>
          <w:shd w:val="clear" w:fill="FFFFFF"/>
          <w:lang w:eastAsia="zh-CN"/>
        </w:rPr>
        <w:t>，</w:t>
      </w:r>
      <w:r>
        <w:rPr>
          <w:rFonts w:hint="eastAsia" w:ascii="微软雅黑" w:hAnsi="微软雅黑" w:eastAsia="微软雅黑" w:cs="微软雅黑"/>
          <w:i w:val="0"/>
          <w:iCs w:val="0"/>
          <w:caps w:val="0"/>
          <w:color w:val="333333"/>
          <w:spacing w:val="0"/>
          <w:sz w:val="27"/>
          <w:szCs w:val="27"/>
          <w:u w:val="none"/>
          <w:shd w:val="clear" w:fill="FFFFFF"/>
        </w:rPr>
        <w:t>我</w:t>
      </w:r>
      <w:r>
        <w:rPr>
          <w:rFonts w:hint="eastAsia" w:ascii="微软雅黑" w:hAnsi="微软雅黑" w:eastAsia="微软雅黑" w:cs="微软雅黑"/>
          <w:i w:val="0"/>
          <w:iCs w:val="0"/>
          <w:caps w:val="0"/>
          <w:color w:val="333333"/>
          <w:spacing w:val="0"/>
          <w:sz w:val="27"/>
          <w:szCs w:val="27"/>
          <w:u w:val="none"/>
          <w:shd w:val="clear" w:fill="FFFFFF"/>
          <w:lang w:val="en-US" w:eastAsia="zh-CN"/>
        </w:rPr>
        <w:t>县已</w:t>
      </w:r>
      <w:r>
        <w:rPr>
          <w:rFonts w:hint="eastAsia" w:ascii="微软雅黑" w:hAnsi="微软雅黑" w:eastAsia="微软雅黑" w:cs="微软雅黑"/>
          <w:i w:val="0"/>
          <w:iCs w:val="0"/>
          <w:caps w:val="0"/>
          <w:color w:val="333333"/>
          <w:spacing w:val="0"/>
          <w:sz w:val="27"/>
          <w:szCs w:val="27"/>
          <w:u w:val="none"/>
          <w:shd w:val="clear" w:fill="FFFFFF"/>
        </w:rPr>
        <w:t>在</w:t>
      </w:r>
      <w:r>
        <w:rPr>
          <w:rFonts w:hint="eastAsia" w:ascii="微软雅黑" w:hAnsi="微软雅黑" w:eastAsia="微软雅黑" w:cs="微软雅黑"/>
          <w:i w:val="0"/>
          <w:iCs w:val="0"/>
          <w:caps w:val="0"/>
          <w:color w:val="333333"/>
          <w:spacing w:val="0"/>
          <w:sz w:val="27"/>
          <w:szCs w:val="27"/>
          <w:u w:val="none"/>
          <w:shd w:val="clear" w:fill="FFFFFF"/>
          <w:lang w:val="en-US" w:eastAsia="zh-CN"/>
        </w:rPr>
        <w:t>商丘市</w:t>
      </w:r>
      <w:r>
        <w:rPr>
          <w:rFonts w:hint="eastAsia" w:ascii="微软雅黑" w:hAnsi="微软雅黑" w:eastAsia="微软雅黑" w:cs="微软雅黑"/>
          <w:i w:val="0"/>
          <w:iCs w:val="0"/>
          <w:caps w:val="0"/>
          <w:color w:val="333333"/>
          <w:spacing w:val="0"/>
          <w:sz w:val="27"/>
          <w:szCs w:val="27"/>
          <w:u w:val="none"/>
          <w:shd w:val="clear" w:fill="FFFFFF"/>
        </w:rPr>
        <w:t>第一届</w:t>
      </w:r>
      <w:r>
        <w:rPr>
          <w:rFonts w:hint="eastAsia" w:ascii="微软雅黑" w:hAnsi="微软雅黑" w:eastAsia="微软雅黑" w:cs="微软雅黑"/>
          <w:i w:val="0"/>
          <w:iCs w:val="0"/>
          <w:caps w:val="0"/>
          <w:color w:val="333333"/>
          <w:spacing w:val="0"/>
          <w:sz w:val="27"/>
          <w:szCs w:val="27"/>
          <w:u w:val="none"/>
          <w:shd w:val="clear" w:fill="FFFFFF"/>
          <w:lang w:val="en-US" w:eastAsia="zh-CN"/>
        </w:rPr>
        <w:t>专利奖评比</w:t>
      </w:r>
      <w:r>
        <w:rPr>
          <w:rFonts w:hint="eastAsia" w:ascii="微软雅黑" w:hAnsi="微软雅黑" w:eastAsia="微软雅黑" w:cs="微软雅黑"/>
          <w:i w:val="0"/>
          <w:iCs w:val="0"/>
          <w:caps w:val="0"/>
          <w:color w:val="333333"/>
          <w:spacing w:val="0"/>
          <w:sz w:val="27"/>
          <w:szCs w:val="27"/>
          <w:u w:val="none"/>
          <w:shd w:val="clear" w:fill="FFFFFF"/>
        </w:rPr>
        <w:t>中获得</w:t>
      </w:r>
      <w:r>
        <w:rPr>
          <w:rFonts w:hint="eastAsia" w:ascii="微软雅黑" w:hAnsi="微软雅黑" w:eastAsia="微软雅黑" w:cs="微软雅黑"/>
          <w:i w:val="0"/>
          <w:iCs w:val="0"/>
          <w:caps w:val="0"/>
          <w:color w:val="333333"/>
          <w:spacing w:val="0"/>
          <w:sz w:val="27"/>
          <w:szCs w:val="27"/>
          <w:u w:val="none"/>
          <w:shd w:val="clear" w:fill="FFFFFF"/>
          <w:lang w:val="en-US" w:eastAsia="zh-CN"/>
        </w:rPr>
        <w:t>一</w:t>
      </w:r>
      <w:r>
        <w:rPr>
          <w:rFonts w:hint="eastAsia" w:ascii="微软雅黑" w:hAnsi="微软雅黑" w:eastAsia="微软雅黑" w:cs="微软雅黑"/>
          <w:i w:val="0"/>
          <w:iCs w:val="0"/>
          <w:caps w:val="0"/>
          <w:color w:val="333333"/>
          <w:spacing w:val="0"/>
          <w:sz w:val="27"/>
          <w:szCs w:val="27"/>
          <w:u w:val="none"/>
          <w:shd w:val="clear" w:fill="FFFFFF"/>
        </w:rPr>
        <w:t>项</w:t>
      </w:r>
      <w:r>
        <w:rPr>
          <w:rFonts w:hint="eastAsia" w:ascii="微软雅黑" w:hAnsi="微软雅黑" w:eastAsia="微软雅黑" w:cs="微软雅黑"/>
          <w:i w:val="0"/>
          <w:iCs w:val="0"/>
          <w:caps w:val="0"/>
          <w:color w:val="333333"/>
          <w:spacing w:val="0"/>
          <w:sz w:val="27"/>
          <w:szCs w:val="27"/>
          <w:u w:val="none"/>
          <w:shd w:val="clear" w:fill="FFFFFF"/>
          <w:lang w:val="en-US" w:eastAsia="zh-CN"/>
        </w:rPr>
        <w:t>二</w:t>
      </w:r>
      <w:r>
        <w:rPr>
          <w:rFonts w:hint="eastAsia" w:ascii="微软雅黑" w:hAnsi="微软雅黑" w:eastAsia="微软雅黑" w:cs="微软雅黑"/>
          <w:i w:val="0"/>
          <w:iCs w:val="0"/>
          <w:caps w:val="0"/>
          <w:color w:val="333333"/>
          <w:spacing w:val="0"/>
          <w:sz w:val="27"/>
          <w:szCs w:val="27"/>
          <w:u w:val="none"/>
          <w:shd w:val="clear" w:fill="FFFFFF"/>
        </w:rPr>
        <w:t>等奖</w:t>
      </w:r>
      <w:r>
        <w:rPr>
          <w:rFonts w:hint="eastAsia" w:ascii="微软雅黑" w:hAnsi="微软雅黑" w:eastAsia="微软雅黑" w:cs="微软雅黑"/>
          <w:i w:val="0"/>
          <w:iCs w:val="0"/>
          <w:caps w:val="0"/>
          <w:color w:val="333333"/>
          <w:spacing w:val="0"/>
          <w:sz w:val="27"/>
          <w:szCs w:val="27"/>
          <w:u w:val="none"/>
          <w:shd w:val="clear" w:fill="FFFFFF"/>
          <w:lang w:eastAsia="zh-CN"/>
        </w:rPr>
        <w:t>，</w:t>
      </w:r>
      <w:r>
        <w:rPr>
          <w:rFonts w:hint="eastAsia" w:ascii="微软雅黑" w:hAnsi="微软雅黑" w:eastAsia="微软雅黑" w:cs="微软雅黑"/>
          <w:i w:val="0"/>
          <w:iCs w:val="0"/>
          <w:caps w:val="0"/>
          <w:color w:val="333333"/>
          <w:spacing w:val="0"/>
          <w:sz w:val="27"/>
          <w:szCs w:val="27"/>
          <w:u w:val="none"/>
          <w:shd w:val="clear" w:fill="FFFFFF"/>
          <w:lang w:val="en-US" w:eastAsia="zh-CN"/>
        </w:rPr>
        <w:t>三项三等奖</w:t>
      </w:r>
      <w:r>
        <w:rPr>
          <w:rFonts w:hint="eastAsia" w:ascii="微软雅黑" w:hAnsi="微软雅黑" w:eastAsia="微软雅黑" w:cs="微软雅黑"/>
          <w:i w:val="0"/>
          <w:iCs w:val="0"/>
          <w:caps w:val="0"/>
          <w:color w:val="333333"/>
          <w:spacing w:val="0"/>
          <w:sz w:val="27"/>
          <w:szCs w:val="27"/>
          <w:u w:val="none"/>
          <w:shd w:val="clear" w:fill="FFFFFF"/>
        </w:rPr>
        <w:t>。获奖数量少是我</w:t>
      </w:r>
      <w:r>
        <w:rPr>
          <w:rFonts w:hint="eastAsia" w:ascii="微软雅黑" w:hAnsi="微软雅黑" w:eastAsia="微软雅黑" w:cs="微软雅黑"/>
          <w:i w:val="0"/>
          <w:iCs w:val="0"/>
          <w:caps w:val="0"/>
          <w:color w:val="333333"/>
          <w:spacing w:val="0"/>
          <w:sz w:val="27"/>
          <w:szCs w:val="27"/>
          <w:u w:val="none"/>
          <w:shd w:val="clear" w:fill="FFFFFF"/>
          <w:lang w:val="en-US" w:eastAsia="zh-CN"/>
        </w:rPr>
        <w:t>县</w:t>
      </w:r>
      <w:r>
        <w:rPr>
          <w:rFonts w:hint="eastAsia" w:ascii="微软雅黑" w:hAnsi="微软雅黑" w:eastAsia="微软雅黑" w:cs="微软雅黑"/>
          <w:i w:val="0"/>
          <w:iCs w:val="0"/>
          <w:caps w:val="0"/>
          <w:color w:val="333333"/>
          <w:spacing w:val="0"/>
          <w:sz w:val="27"/>
          <w:szCs w:val="27"/>
          <w:u w:val="none"/>
          <w:shd w:val="clear" w:fill="FFFFFF"/>
        </w:rPr>
        <w:t>营商环境评价中的一项短板内容。2020年12月份，河南省营商环境优化提升行动方案（2020版）中包含了《河南省知识产权提升专项行动方案》，方案指出：“要充分发挥专利奖励的示范导向作用。发挥专利奖对提升专利质量、培育高价值专利的引领、导向和示范作用。鼓励各省辖市设立市级专利奖，加大财政扶持力度，优先推荐获奖企业参与省专利奖的评审”。这为设立</w:t>
      </w:r>
      <w:r>
        <w:rPr>
          <w:rFonts w:hint="eastAsia" w:ascii="微软雅黑" w:hAnsi="微软雅黑" w:eastAsia="微软雅黑" w:cs="微软雅黑"/>
          <w:i w:val="0"/>
          <w:iCs w:val="0"/>
          <w:caps w:val="0"/>
          <w:color w:val="333333"/>
          <w:spacing w:val="0"/>
          <w:sz w:val="27"/>
          <w:szCs w:val="27"/>
          <w:u w:val="none"/>
          <w:shd w:val="clear" w:fill="FFFFFF"/>
          <w:lang w:val="en-US" w:eastAsia="zh-CN"/>
        </w:rPr>
        <w:t>县</w:t>
      </w:r>
      <w:r>
        <w:rPr>
          <w:rFonts w:hint="eastAsia" w:ascii="微软雅黑" w:hAnsi="微软雅黑" w:eastAsia="微软雅黑" w:cs="微软雅黑"/>
          <w:i w:val="0"/>
          <w:iCs w:val="0"/>
          <w:caps w:val="0"/>
          <w:color w:val="333333"/>
          <w:spacing w:val="0"/>
          <w:sz w:val="27"/>
          <w:szCs w:val="27"/>
          <w:u w:val="none"/>
          <w:shd w:val="clear" w:fill="FFFFFF"/>
        </w:rPr>
        <w:t>级专利奖提供了政策依据。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二、起草过程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文件起草过程中，</w:t>
      </w:r>
      <w:r>
        <w:rPr>
          <w:rFonts w:hint="eastAsia" w:ascii="微软雅黑" w:hAnsi="微软雅黑" w:eastAsia="微软雅黑" w:cs="微软雅黑"/>
          <w:i w:val="0"/>
          <w:iCs w:val="0"/>
          <w:caps w:val="0"/>
          <w:color w:val="333333"/>
          <w:spacing w:val="0"/>
          <w:sz w:val="27"/>
          <w:szCs w:val="27"/>
          <w:u w:val="none"/>
          <w:shd w:val="clear" w:fill="FFFFFF"/>
          <w:lang w:val="en-US" w:eastAsia="zh-CN"/>
        </w:rPr>
        <w:t>县</w:t>
      </w:r>
      <w:r>
        <w:rPr>
          <w:rFonts w:hint="eastAsia" w:ascii="微软雅黑" w:hAnsi="微软雅黑" w:eastAsia="微软雅黑" w:cs="微软雅黑"/>
          <w:i w:val="0"/>
          <w:iCs w:val="0"/>
          <w:caps w:val="0"/>
          <w:color w:val="333333"/>
          <w:spacing w:val="0"/>
          <w:sz w:val="27"/>
          <w:szCs w:val="27"/>
          <w:u w:val="none"/>
          <w:shd w:val="clear" w:fill="FFFFFF"/>
        </w:rPr>
        <w:t>市场监管局参考了《河南省专利奖励办法》以及</w:t>
      </w:r>
      <w:r>
        <w:rPr>
          <w:rFonts w:hint="eastAsia" w:ascii="微软雅黑" w:hAnsi="微软雅黑" w:eastAsia="微软雅黑" w:cs="微软雅黑"/>
          <w:i w:val="0"/>
          <w:iCs w:val="0"/>
          <w:caps w:val="0"/>
          <w:color w:val="333333"/>
          <w:spacing w:val="0"/>
          <w:sz w:val="27"/>
          <w:szCs w:val="27"/>
          <w:u w:val="none"/>
          <w:shd w:val="clear" w:fill="FFFFFF"/>
          <w:lang w:eastAsia="zh-CN"/>
        </w:rPr>
        <w:t>《</w:t>
      </w:r>
      <w:r>
        <w:rPr>
          <w:rFonts w:hint="eastAsia" w:ascii="微软雅黑" w:hAnsi="微软雅黑" w:eastAsia="微软雅黑" w:cs="微软雅黑"/>
          <w:i w:val="0"/>
          <w:iCs w:val="0"/>
          <w:caps w:val="0"/>
          <w:color w:val="333333"/>
          <w:spacing w:val="0"/>
          <w:sz w:val="27"/>
          <w:szCs w:val="27"/>
          <w:u w:val="none"/>
          <w:shd w:val="clear" w:fill="FFFFFF"/>
          <w:lang w:val="en-US" w:eastAsia="zh-CN"/>
        </w:rPr>
        <w:t>商丘市</w:t>
      </w:r>
      <w:r>
        <w:rPr>
          <w:rFonts w:hint="eastAsia" w:ascii="微软雅黑" w:hAnsi="微软雅黑" w:eastAsia="微软雅黑" w:cs="微软雅黑"/>
          <w:i w:val="0"/>
          <w:iCs w:val="0"/>
          <w:caps w:val="0"/>
          <w:color w:val="333333"/>
          <w:spacing w:val="0"/>
          <w:sz w:val="27"/>
          <w:szCs w:val="27"/>
          <w:u w:val="none"/>
          <w:shd w:val="clear" w:fill="FFFFFF"/>
        </w:rPr>
        <w:t>专利奖励办法</w:t>
      </w:r>
      <w:r>
        <w:rPr>
          <w:rFonts w:hint="eastAsia" w:ascii="微软雅黑" w:hAnsi="微软雅黑" w:eastAsia="微软雅黑" w:cs="微软雅黑"/>
          <w:i w:val="0"/>
          <w:iCs w:val="0"/>
          <w:caps w:val="0"/>
          <w:color w:val="333333"/>
          <w:spacing w:val="0"/>
          <w:sz w:val="27"/>
          <w:szCs w:val="27"/>
          <w:u w:val="none"/>
          <w:shd w:val="clear" w:fill="FFFFFF"/>
          <w:lang w:eastAsia="zh-CN"/>
        </w:rPr>
        <w:t>》的</w:t>
      </w:r>
      <w:r>
        <w:rPr>
          <w:rFonts w:hint="eastAsia" w:ascii="微软雅黑" w:hAnsi="微软雅黑" w:eastAsia="微软雅黑" w:cs="微软雅黑"/>
          <w:i w:val="0"/>
          <w:iCs w:val="0"/>
          <w:caps w:val="0"/>
          <w:color w:val="333333"/>
          <w:spacing w:val="0"/>
          <w:sz w:val="27"/>
          <w:szCs w:val="27"/>
          <w:u w:val="none"/>
          <w:shd w:val="clear" w:fill="FFFFFF"/>
        </w:rPr>
        <w:t>有关内容，并结合我</w:t>
      </w:r>
      <w:r>
        <w:rPr>
          <w:rFonts w:hint="eastAsia" w:ascii="微软雅黑" w:hAnsi="微软雅黑" w:eastAsia="微软雅黑" w:cs="微软雅黑"/>
          <w:i w:val="0"/>
          <w:iCs w:val="0"/>
          <w:caps w:val="0"/>
          <w:color w:val="333333"/>
          <w:spacing w:val="0"/>
          <w:sz w:val="27"/>
          <w:szCs w:val="27"/>
          <w:u w:val="none"/>
          <w:shd w:val="clear" w:fill="FFFFFF"/>
          <w:lang w:val="en-US" w:eastAsia="zh-CN"/>
        </w:rPr>
        <w:t>县</w:t>
      </w:r>
      <w:r>
        <w:rPr>
          <w:rFonts w:hint="eastAsia" w:ascii="微软雅黑" w:hAnsi="微软雅黑" w:eastAsia="微软雅黑" w:cs="微软雅黑"/>
          <w:i w:val="0"/>
          <w:iCs w:val="0"/>
          <w:caps w:val="0"/>
          <w:color w:val="333333"/>
          <w:spacing w:val="0"/>
          <w:sz w:val="27"/>
          <w:szCs w:val="27"/>
          <w:u w:val="none"/>
          <w:shd w:val="clear" w:fill="FFFFFF"/>
        </w:rPr>
        <w:t>实际，形成了《</w:t>
      </w:r>
      <w:r>
        <w:rPr>
          <w:rFonts w:hint="eastAsia" w:ascii="微软雅黑" w:hAnsi="微软雅黑" w:eastAsia="微软雅黑" w:cs="微软雅黑"/>
          <w:i w:val="0"/>
          <w:iCs w:val="0"/>
          <w:caps w:val="0"/>
          <w:color w:val="333333"/>
          <w:spacing w:val="0"/>
          <w:sz w:val="27"/>
          <w:szCs w:val="27"/>
          <w:u w:val="none"/>
          <w:shd w:val="clear" w:fill="FFFFFF"/>
          <w:lang w:val="en-US" w:eastAsia="zh-CN"/>
        </w:rPr>
        <w:t>民权县</w:t>
      </w:r>
      <w:r>
        <w:rPr>
          <w:rFonts w:hint="eastAsia" w:ascii="微软雅黑" w:hAnsi="微软雅黑" w:eastAsia="微软雅黑" w:cs="微软雅黑"/>
          <w:i w:val="0"/>
          <w:iCs w:val="0"/>
          <w:caps w:val="0"/>
          <w:color w:val="333333"/>
          <w:spacing w:val="0"/>
          <w:sz w:val="27"/>
          <w:szCs w:val="27"/>
          <w:u w:val="none"/>
          <w:shd w:val="clear" w:fill="FFFFFF"/>
        </w:rPr>
        <w:t>专利奖</w:t>
      </w:r>
      <w:r>
        <w:rPr>
          <w:rFonts w:hint="eastAsia" w:ascii="微软雅黑" w:hAnsi="微软雅黑" w:eastAsia="微软雅黑" w:cs="微软雅黑"/>
          <w:i w:val="0"/>
          <w:iCs w:val="0"/>
          <w:caps w:val="0"/>
          <w:color w:val="333333"/>
          <w:spacing w:val="0"/>
          <w:sz w:val="27"/>
          <w:szCs w:val="27"/>
          <w:highlight w:val="none"/>
          <w:u w:val="none"/>
          <w:shd w:val="clear" w:fill="FFFFFF"/>
        </w:rPr>
        <w:t>奖励</w:t>
      </w:r>
      <w:r>
        <w:rPr>
          <w:rFonts w:hint="eastAsia" w:ascii="微软雅黑" w:hAnsi="微软雅黑" w:eastAsia="微软雅黑" w:cs="微软雅黑"/>
          <w:i w:val="0"/>
          <w:iCs w:val="0"/>
          <w:caps w:val="0"/>
          <w:color w:val="333333"/>
          <w:spacing w:val="0"/>
          <w:sz w:val="27"/>
          <w:szCs w:val="27"/>
          <w:highlight w:val="none"/>
          <w:u w:val="none"/>
          <w:shd w:val="clear" w:fill="FFFFFF"/>
          <w:lang w:val="en-US" w:eastAsia="zh-CN"/>
        </w:rPr>
        <w:t>暂行</w:t>
      </w:r>
      <w:r>
        <w:rPr>
          <w:rFonts w:hint="eastAsia" w:ascii="微软雅黑" w:hAnsi="微软雅黑" w:eastAsia="微软雅黑" w:cs="微软雅黑"/>
          <w:i w:val="0"/>
          <w:iCs w:val="0"/>
          <w:caps w:val="0"/>
          <w:color w:val="333333"/>
          <w:spacing w:val="0"/>
          <w:sz w:val="27"/>
          <w:szCs w:val="27"/>
          <w:highlight w:val="none"/>
          <w:u w:val="none"/>
          <w:shd w:val="clear" w:fill="FFFFFF"/>
        </w:rPr>
        <w:t>办法》征求意见稿。</w:t>
      </w:r>
      <w:r>
        <w:rPr>
          <w:rFonts w:hint="eastAsia" w:ascii="微软雅黑" w:hAnsi="微软雅黑" w:eastAsia="微软雅黑" w:cs="微软雅黑"/>
          <w:i w:val="0"/>
          <w:iCs w:val="0"/>
          <w:caps w:val="0"/>
          <w:color w:val="333333"/>
          <w:spacing w:val="0"/>
          <w:sz w:val="27"/>
          <w:szCs w:val="27"/>
          <w:u w:val="none"/>
          <w:shd w:val="clear" w:fill="FFFFFF"/>
        </w:rPr>
        <w:t>在此基础上，征求了</w:t>
      </w:r>
      <w:r>
        <w:rPr>
          <w:rFonts w:hint="eastAsia" w:ascii="微软雅黑" w:hAnsi="微软雅黑" w:eastAsia="微软雅黑" w:cs="微软雅黑"/>
          <w:i w:val="0"/>
          <w:iCs w:val="0"/>
          <w:caps w:val="0"/>
          <w:color w:val="333333"/>
          <w:spacing w:val="0"/>
          <w:sz w:val="27"/>
          <w:szCs w:val="27"/>
          <w:u w:val="none"/>
          <w:shd w:val="clear" w:fill="FFFFFF"/>
          <w:lang w:val="en-US" w:eastAsia="zh-CN"/>
        </w:rPr>
        <w:t>县</w:t>
      </w:r>
      <w:r>
        <w:rPr>
          <w:rFonts w:hint="eastAsia" w:ascii="微软雅黑" w:hAnsi="微软雅黑" w:eastAsia="微软雅黑" w:cs="微软雅黑"/>
          <w:i w:val="0"/>
          <w:iCs w:val="0"/>
          <w:caps w:val="0"/>
          <w:color w:val="333333"/>
          <w:spacing w:val="0"/>
          <w:sz w:val="27"/>
          <w:szCs w:val="27"/>
          <w:u w:val="none"/>
          <w:shd w:val="clear" w:fill="FFFFFF"/>
        </w:rPr>
        <w:t>发改委、</w:t>
      </w:r>
      <w:r>
        <w:rPr>
          <w:rFonts w:hint="eastAsia" w:ascii="微软雅黑" w:hAnsi="微软雅黑" w:eastAsia="微软雅黑" w:cs="微软雅黑"/>
          <w:i w:val="0"/>
          <w:iCs w:val="0"/>
          <w:caps w:val="0"/>
          <w:color w:val="333333"/>
          <w:spacing w:val="0"/>
          <w:sz w:val="27"/>
          <w:szCs w:val="27"/>
          <w:u w:val="none"/>
          <w:shd w:val="clear" w:fill="FFFFFF"/>
          <w:lang w:val="en-US" w:eastAsia="zh-CN"/>
        </w:rPr>
        <w:t>县</w:t>
      </w:r>
      <w:r>
        <w:rPr>
          <w:rFonts w:hint="eastAsia" w:ascii="微软雅黑" w:hAnsi="微软雅黑" w:eastAsia="微软雅黑" w:cs="微软雅黑"/>
          <w:i w:val="0"/>
          <w:iCs w:val="0"/>
          <w:caps w:val="0"/>
          <w:color w:val="333333"/>
          <w:spacing w:val="0"/>
          <w:sz w:val="27"/>
          <w:szCs w:val="27"/>
          <w:u w:val="none"/>
          <w:shd w:val="clear" w:fill="FFFFFF"/>
        </w:rPr>
        <w:t>财政局、</w:t>
      </w:r>
      <w:r>
        <w:rPr>
          <w:rFonts w:hint="eastAsia" w:ascii="微软雅黑" w:hAnsi="微软雅黑" w:eastAsia="微软雅黑" w:cs="微软雅黑"/>
          <w:i w:val="0"/>
          <w:iCs w:val="0"/>
          <w:caps w:val="0"/>
          <w:color w:val="333333"/>
          <w:spacing w:val="0"/>
          <w:sz w:val="27"/>
          <w:szCs w:val="27"/>
          <w:highlight w:val="none"/>
          <w:u w:val="none"/>
          <w:shd w:val="clear" w:fill="FFFFFF"/>
          <w:lang w:val="en-US" w:eastAsia="zh-CN"/>
        </w:rPr>
        <w:t>县工信和科技局</w:t>
      </w:r>
      <w:r>
        <w:rPr>
          <w:rFonts w:hint="eastAsia" w:ascii="微软雅黑" w:hAnsi="微软雅黑" w:eastAsia="微软雅黑" w:cs="微软雅黑"/>
          <w:i w:val="0"/>
          <w:iCs w:val="0"/>
          <w:caps w:val="0"/>
          <w:color w:val="333333"/>
          <w:spacing w:val="0"/>
          <w:sz w:val="27"/>
          <w:szCs w:val="27"/>
          <w:highlight w:val="none"/>
          <w:u w:val="none"/>
          <w:shd w:val="clear" w:fill="FFFFFF"/>
        </w:rPr>
        <w:t>、</w:t>
      </w:r>
      <w:r>
        <w:rPr>
          <w:rFonts w:hint="eastAsia" w:ascii="微软雅黑" w:hAnsi="微软雅黑" w:eastAsia="微软雅黑" w:cs="微软雅黑"/>
          <w:i w:val="0"/>
          <w:iCs w:val="0"/>
          <w:caps w:val="0"/>
          <w:color w:val="333333"/>
          <w:spacing w:val="0"/>
          <w:sz w:val="27"/>
          <w:szCs w:val="27"/>
          <w:highlight w:val="none"/>
          <w:u w:val="none"/>
          <w:shd w:val="clear" w:fill="FFFFFF"/>
          <w:lang w:val="en-US" w:eastAsia="zh-CN"/>
        </w:rPr>
        <w:t>县</w:t>
      </w:r>
      <w:r>
        <w:rPr>
          <w:rFonts w:hint="eastAsia" w:ascii="微软雅黑" w:hAnsi="微软雅黑" w:eastAsia="微软雅黑" w:cs="微软雅黑"/>
          <w:i w:val="0"/>
          <w:iCs w:val="0"/>
          <w:caps w:val="0"/>
          <w:color w:val="333333"/>
          <w:spacing w:val="0"/>
          <w:sz w:val="27"/>
          <w:szCs w:val="27"/>
          <w:highlight w:val="none"/>
          <w:u w:val="none"/>
          <w:shd w:val="clear" w:fill="FFFFFF"/>
        </w:rPr>
        <w:t>教</w:t>
      </w:r>
      <w:r>
        <w:rPr>
          <w:rFonts w:hint="eastAsia" w:ascii="微软雅黑" w:hAnsi="微软雅黑" w:eastAsia="微软雅黑" w:cs="微软雅黑"/>
          <w:i w:val="0"/>
          <w:iCs w:val="0"/>
          <w:caps w:val="0"/>
          <w:color w:val="333333"/>
          <w:spacing w:val="0"/>
          <w:sz w:val="27"/>
          <w:szCs w:val="27"/>
          <w:u w:val="none"/>
          <w:shd w:val="clear" w:fill="FFFFFF"/>
        </w:rPr>
        <w:t>体局的意见，对征求到的意见进行了认真研究吸纳，形成了《奖励办法》送审稿。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三、主要内容</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《奖励办法》共十八条。包括奖项设置、奖励原则、评审委员会设置、奖励金额、申报条件、评审程序、评审要求等内容。</w:t>
      </w:r>
      <w:r>
        <w:rPr>
          <w:rFonts w:hint="eastAsia" w:ascii="微软雅黑" w:hAnsi="微软雅黑" w:eastAsia="微软雅黑" w:cs="微软雅黑"/>
          <w:i w:val="0"/>
          <w:iCs w:val="0"/>
          <w:caps w:val="0"/>
          <w:color w:val="333333"/>
          <w:spacing w:val="0"/>
          <w:sz w:val="27"/>
          <w:szCs w:val="27"/>
          <w:u w:val="none"/>
          <w:shd w:val="clear" w:fill="FFFFFF"/>
          <w:lang w:val="en-US" w:eastAsia="zh-CN"/>
        </w:rPr>
        <w:t>民权县</w:t>
      </w:r>
      <w:r>
        <w:rPr>
          <w:rFonts w:hint="eastAsia" w:ascii="微软雅黑" w:hAnsi="微软雅黑" w:eastAsia="微软雅黑" w:cs="微软雅黑"/>
          <w:i w:val="0"/>
          <w:iCs w:val="0"/>
          <w:caps w:val="0"/>
          <w:color w:val="333333"/>
          <w:spacing w:val="0"/>
          <w:sz w:val="27"/>
          <w:szCs w:val="27"/>
          <w:u w:val="none"/>
          <w:shd w:val="clear" w:fill="FFFFFF"/>
        </w:rPr>
        <w:t>专利奖是以</w:t>
      </w:r>
      <w:r>
        <w:rPr>
          <w:rFonts w:hint="eastAsia" w:ascii="微软雅黑" w:hAnsi="微软雅黑" w:eastAsia="微软雅黑" w:cs="微软雅黑"/>
          <w:i w:val="0"/>
          <w:iCs w:val="0"/>
          <w:caps w:val="0"/>
          <w:color w:val="333333"/>
          <w:spacing w:val="0"/>
          <w:sz w:val="27"/>
          <w:szCs w:val="27"/>
          <w:u w:val="none"/>
          <w:shd w:val="clear" w:fill="FFFFFF"/>
          <w:lang w:val="en-US" w:eastAsia="zh-CN"/>
        </w:rPr>
        <w:t>县</w:t>
      </w:r>
      <w:r>
        <w:rPr>
          <w:rFonts w:hint="eastAsia" w:ascii="微软雅黑" w:hAnsi="微软雅黑" w:eastAsia="微软雅黑" w:cs="微软雅黑"/>
          <w:i w:val="0"/>
          <w:iCs w:val="0"/>
          <w:caps w:val="0"/>
          <w:color w:val="333333"/>
          <w:spacing w:val="0"/>
          <w:sz w:val="27"/>
          <w:szCs w:val="27"/>
          <w:u w:val="none"/>
          <w:shd w:val="clear" w:fill="FFFFFF"/>
        </w:rPr>
        <w:t>财政资金对专利奖获得者进行奖励。每年评审一次，一等奖不超过</w:t>
      </w:r>
      <w:r>
        <w:rPr>
          <w:rFonts w:hint="eastAsia" w:ascii="微软雅黑" w:hAnsi="微软雅黑" w:eastAsia="微软雅黑" w:cs="微软雅黑"/>
          <w:i w:val="0"/>
          <w:iCs w:val="0"/>
          <w:caps w:val="0"/>
          <w:color w:val="333333"/>
          <w:spacing w:val="0"/>
          <w:sz w:val="27"/>
          <w:szCs w:val="27"/>
          <w:u w:val="none"/>
          <w:shd w:val="clear" w:fill="FFFFFF"/>
          <w:lang w:val="en-US" w:eastAsia="zh-CN"/>
        </w:rPr>
        <w:t>1</w:t>
      </w:r>
      <w:r>
        <w:rPr>
          <w:rFonts w:hint="eastAsia" w:ascii="微软雅黑" w:hAnsi="微软雅黑" w:eastAsia="微软雅黑" w:cs="微软雅黑"/>
          <w:i w:val="0"/>
          <w:iCs w:val="0"/>
          <w:caps w:val="0"/>
          <w:color w:val="333333"/>
          <w:spacing w:val="0"/>
          <w:sz w:val="27"/>
          <w:szCs w:val="27"/>
          <w:u w:val="none"/>
          <w:shd w:val="clear" w:fill="FFFFFF"/>
        </w:rPr>
        <w:t>项，二等奖不超过</w:t>
      </w:r>
      <w:r>
        <w:rPr>
          <w:rFonts w:hint="eastAsia" w:ascii="微软雅黑" w:hAnsi="微软雅黑" w:eastAsia="微软雅黑" w:cs="微软雅黑"/>
          <w:i w:val="0"/>
          <w:iCs w:val="0"/>
          <w:caps w:val="0"/>
          <w:color w:val="333333"/>
          <w:spacing w:val="0"/>
          <w:sz w:val="27"/>
          <w:szCs w:val="27"/>
          <w:u w:val="none"/>
          <w:shd w:val="clear" w:fill="FFFFFF"/>
          <w:lang w:val="en-US" w:eastAsia="zh-CN"/>
        </w:rPr>
        <w:t>2</w:t>
      </w:r>
      <w:r>
        <w:rPr>
          <w:rFonts w:hint="eastAsia" w:ascii="微软雅黑" w:hAnsi="微软雅黑" w:eastAsia="微软雅黑" w:cs="微软雅黑"/>
          <w:i w:val="0"/>
          <w:iCs w:val="0"/>
          <w:caps w:val="0"/>
          <w:color w:val="333333"/>
          <w:spacing w:val="0"/>
          <w:sz w:val="27"/>
          <w:szCs w:val="27"/>
          <w:u w:val="none"/>
          <w:shd w:val="clear" w:fill="FFFFFF"/>
        </w:rPr>
        <w:t>项</w:t>
      </w:r>
      <w:r>
        <w:rPr>
          <w:rFonts w:hint="eastAsia" w:ascii="微软雅黑" w:hAnsi="微软雅黑" w:eastAsia="微软雅黑" w:cs="微软雅黑"/>
          <w:i w:val="0"/>
          <w:iCs w:val="0"/>
          <w:caps w:val="0"/>
          <w:color w:val="333333"/>
          <w:spacing w:val="0"/>
          <w:sz w:val="27"/>
          <w:szCs w:val="27"/>
          <w:u w:val="none"/>
          <w:shd w:val="clear" w:fill="FFFFFF"/>
          <w:lang w:eastAsia="zh-CN"/>
        </w:rPr>
        <w:t>，</w:t>
      </w:r>
      <w:r>
        <w:rPr>
          <w:rFonts w:hint="eastAsia" w:ascii="微软雅黑" w:hAnsi="微软雅黑" w:eastAsia="微软雅黑" w:cs="微软雅黑"/>
          <w:i w:val="0"/>
          <w:iCs w:val="0"/>
          <w:caps w:val="0"/>
          <w:color w:val="333333"/>
          <w:spacing w:val="0"/>
          <w:sz w:val="27"/>
          <w:szCs w:val="27"/>
          <w:u w:val="none"/>
          <w:shd w:val="clear" w:fill="FFFFFF"/>
          <w:lang w:val="en-US" w:eastAsia="zh-CN"/>
        </w:rPr>
        <w:t>三等奖不超过3项</w:t>
      </w:r>
      <w:r>
        <w:rPr>
          <w:rFonts w:hint="eastAsia" w:ascii="微软雅黑" w:hAnsi="微软雅黑" w:eastAsia="微软雅黑" w:cs="微软雅黑"/>
          <w:i w:val="0"/>
          <w:iCs w:val="0"/>
          <w:caps w:val="0"/>
          <w:color w:val="333333"/>
          <w:spacing w:val="0"/>
          <w:sz w:val="27"/>
          <w:szCs w:val="27"/>
          <w:u w:val="none"/>
          <w:shd w:val="clear" w:fill="FFFFFF"/>
        </w:rPr>
        <w:t>。奖励金额为一等奖每项</w:t>
      </w:r>
      <w:r>
        <w:rPr>
          <w:rFonts w:hint="eastAsia" w:ascii="微软雅黑" w:hAnsi="微软雅黑" w:eastAsia="微软雅黑" w:cs="微软雅黑"/>
          <w:i w:val="0"/>
          <w:iCs w:val="0"/>
          <w:caps w:val="0"/>
          <w:color w:val="333333"/>
          <w:spacing w:val="0"/>
          <w:sz w:val="27"/>
          <w:szCs w:val="27"/>
          <w:u w:val="none"/>
          <w:shd w:val="clear" w:fill="FFFFFF"/>
          <w:lang w:val="en-US" w:eastAsia="zh-CN"/>
        </w:rPr>
        <w:t>5</w:t>
      </w:r>
      <w:r>
        <w:rPr>
          <w:rFonts w:hint="eastAsia" w:ascii="微软雅黑" w:hAnsi="微软雅黑" w:eastAsia="微软雅黑" w:cs="微软雅黑"/>
          <w:i w:val="0"/>
          <w:iCs w:val="0"/>
          <w:caps w:val="0"/>
          <w:color w:val="333333"/>
          <w:spacing w:val="0"/>
          <w:sz w:val="27"/>
          <w:szCs w:val="27"/>
          <w:u w:val="none"/>
          <w:shd w:val="clear" w:fill="FFFFFF"/>
        </w:rPr>
        <w:t>万元,二等奖每项</w:t>
      </w:r>
      <w:r>
        <w:rPr>
          <w:rFonts w:hint="eastAsia" w:ascii="微软雅黑" w:hAnsi="微软雅黑" w:eastAsia="微软雅黑" w:cs="微软雅黑"/>
          <w:i w:val="0"/>
          <w:iCs w:val="0"/>
          <w:caps w:val="0"/>
          <w:color w:val="333333"/>
          <w:spacing w:val="0"/>
          <w:sz w:val="27"/>
          <w:szCs w:val="27"/>
          <w:u w:val="none"/>
          <w:shd w:val="clear" w:fill="FFFFFF"/>
          <w:lang w:val="en-US" w:eastAsia="zh-CN"/>
        </w:rPr>
        <w:t>3</w:t>
      </w:r>
      <w:r>
        <w:rPr>
          <w:rFonts w:hint="eastAsia" w:ascii="微软雅黑" w:hAnsi="微软雅黑" w:eastAsia="微软雅黑" w:cs="微软雅黑"/>
          <w:i w:val="0"/>
          <w:iCs w:val="0"/>
          <w:caps w:val="0"/>
          <w:color w:val="333333"/>
          <w:spacing w:val="0"/>
          <w:sz w:val="27"/>
          <w:szCs w:val="27"/>
          <w:u w:val="none"/>
          <w:shd w:val="clear" w:fill="FFFFFF"/>
        </w:rPr>
        <w:t>万元</w:t>
      </w:r>
      <w:r>
        <w:rPr>
          <w:rFonts w:hint="eastAsia" w:ascii="微软雅黑" w:hAnsi="微软雅黑" w:eastAsia="微软雅黑" w:cs="微软雅黑"/>
          <w:i w:val="0"/>
          <w:iCs w:val="0"/>
          <w:caps w:val="0"/>
          <w:color w:val="333333"/>
          <w:spacing w:val="0"/>
          <w:sz w:val="27"/>
          <w:szCs w:val="27"/>
          <w:u w:val="none"/>
          <w:shd w:val="clear" w:fill="FFFFFF"/>
          <w:lang w:eastAsia="zh-CN"/>
        </w:rPr>
        <w:t>，</w:t>
      </w:r>
      <w:r>
        <w:rPr>
          <w:rFonts w:hint="eastAsia" w:ascii="微软雅黑" w:hAnsi="微软雅黑" w:eastAsia="微软雅黑" w:cs="微软雅黑"/>
          <w:i w:val="0"/>
          <w:iCs w:val="0"/>
          <w:caps w:val="0"/>
          <w:color w:val="333333"/>
          <w:spacing w:val="0"/>
          <w:sz w:val="27"/>
          <w:szCs w:val="27"/>
          <w:u w:val="none"/>
          <w:shd w:val="clear" w:fill="FFFFFF"/>
          <w:lang w:val="en-US" w:eastAsia="zh-CN"/>
        </w:rPr>
        <w:t>三等奖每项1万元</w:t>
      </w:r>
      <w:r>
        <w:rPr>
          <w:rFonts w:hint="eastAsia" w:ascii="微软雅黑" w:hAnsi="微软雅黑" w:eastAsia="微软雅黑" w:cs="微软雅黑"/>
          <w:i w:val="0"/>
          <w:iCs w:val="0"/>
          <w:caps w:val="0"/>
          <w:color w:val="333333"/>
          <w:spacing w:val="0"/>
          <w:sz w:val="27"/>
          <w:szCs w:val="27"/>
          <w:u w:val="none"/>
          <w:shd w:val="clear" w:fill="FFFFFF"/>
        </w:rPr>
        <w:t>。</w:t>
      </w:r>
      <w:r>
        <w:rPr>
          <w:rFonts w:hint="eastAsia" w:ascii="微软雅黑" w:hAnsi="微软雅黑" w:eastAsia="微软雅黑" w:cs="微软雅黑"/>
          <w:i w:val="0"/>
          <w:iCs w:val="0"/>
          <w:caps w:val="0"/>
          <w:color w:val="333333"/>
          <w:spacing w:val="0"/>
          <w:sz w:val="27"/>
          <w:szCs w:val="27"/>
          <w:u w:val="none"/>
          <w:shd w:val="clear" w:fill="FFFFFF"/>
        </w:rPr>
        <w:t>对获得中国专利奖</w:t>
      </w:r>
      <w:r>
        <w:rPr>
          <w:rFonts w:hint="eastAsia" w:ascii="微软雅黑" w:hAnsi="微软雅黑" w:eastAsia="微软雅黑" w:cs="微软雅黑"/>
          <w:i w:val="0"/>
          <w:iCs w:val="0"/>
          <w:caps w:val="0"/>
          <w:color w:val="333333"/>
          <w:spacing w:val="0"/>
          <w:sz w:val="27"/>
          <w:szCs w:val="27"/>
          <w:u w:val="none"/>
          <w:shd w:val="clear" w:fill="FFFFFF"/>
          <w:lang w:eastAsia="zh-CN"/>
        </w:rPr>
        <w:t>、</w:t>
      </w:r>
      <w:r>
        <w:rPr>
          <w:rFonts w:hint="eastAsia" w:ascii="微软雅黑" w:hAnsi="微软雅黑" w:eastAsia="微软雅黑" w:cs="微软雅黑"/>
          <w:i w:val="0"/>
          <w:iCs w:val="0"/>
          <w:caps w:val="0"/>
          <w:color w:val="333333"/>
          <w:spacing w:val="0"/>
          <w:sz w:val="27"/>
          <w:szCs w:val="27"/>
          <w:u w:val="none"/>
          <w:shd w:val="clear" w:fill="FFFFFF"/>
        </w:rPr>
        <w:t>河南省专利奖或商丘专利奖的本地获奖者按</w:t>
      </w:r>
      <w:r>
        <w:rPr>
          <w:rFonts w:hint="eastAsia" w:ascii="微软雅黑" w:hAnsi="微软雅黑" w:eastAsia="微软雅黑" w:cs="微软雅黑"/>
          <w:i w:val="0"/>
          <w:iCs w:val="0"/>
          <w:caps w:val="0"/>
          <w:color w:val="333333"/>
          <w:spacing w:val="0"/>
          <w:sz w:val="27"/>
          <w:szCs w:val="27"/>
          <w:u w:val="none"/>
          <w:shd w:val="clear" w:fill="FFFFFF"/>
          <w:lang w:val="zh-CN"/>
        </w:rPr>
        <w:t>1</w:t>
      </w:r>
      <w:r>
        <w:rPr>
          <w:rFonts w:hint="eastAsia" w:ascii="微软雅黑" w:hAnsi="微软雅黑" w:eastAsia="微软雅黑" w:cs="微软雅黑"/>
          <w:i w:val="0"/>
          <w:iCs w:val="0"/>
          <w:caps w:val="0"/>
          <w:color w:val="333333"/>
          <w:spacing w:val="0"/>
          <w:sz w:val="27"/>
          <w:szCs w:val="27"/>
          <w:u w:val="none"/>
          <w:shd w:val="clear" w:fill="FFFFFF"/>
        </w:rPr>
        <w:t>:1配套给予奖励。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left"/>
        <w:rPr>
          <w:rFonts w:hint="eastAsia" w:ascii="微软雅黑" w:hAnsi="微软雅黑" w:eastAsia="微软雅黑" w:cs="微软雅黑"/>
          <w:i w:val="0"/>
          <w:iCs w:val="0"/>
          <w:caps w:val="0"/>
          <w:color w:val="333333"/>
          <w:spacing w:val="0"/>
          <w:sz w:val="27"/>
          <w:szCs w:val="27"/>
          <w:highlight w:val="red"/>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四、提请事项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1.提请</w:t>
      </w:r>
      <w:r>
        <w:rPr>
          <w:rFonts w:hint="eastAsia" w:ascii="微软雅黑" w:hAnsi="微软雅黑" w:eastAsia="微软雅黑" w:cs="微软雅黑"/>
          <w:i w:val="0"/>
          <w:iCs w:val="0"/>
          <w:caps w:val="0"/>
          <w:color w:val="333333"/>
          <w:spacing w:val="0"/>
          <w:sz w:val="27"/>
          <w:szCs w:val="27"/>
          <w:u w:val="none"/>
          <w:shd w:val="clear" w:fill="FFFFFF"/>
          <w:lang w:val="en-US" w:eastAsia="zh-CN"/>
        </w:rPr>
        <w:t>县</w:t>
      </w:r>
      <w:r>
        <w:rPr>
          <w:rFonts w:hint="eastAsia" w:ascii="微软雅黑" w:hAnsi="微软雅黑" w:eastAsia="微软雅黑" w:cs="微软雅黑"/>
          <w:i w:val="0"/>
          <w:iCs w:val="0"/>
          <w:caps w:val="0"/>
          <w:color w:val="333333"/>
          <w:spacing w:val="0"/>
          <w:sz w:val="27"/>
          <w:szCs w:val="27"/>
          <w:u w:val="none"/>
          <w:shd w:val="clear" w:fill="FFFFFF"/>
        </w:rPr>
        <w:t>政府设立</w:t>
      </w:r>
      <w:r>
        <w:rPr>
          <w:rFonts w:hint="eastAsia" w:ascii="微软雅黑" w:hAnsi="微软雅黑" w:eastAsia="微软雅黑" w:cs="微软雅黑"/>
          <w:i w:val="0"/>
          <w:iCs w:val="0"/>
          <w:caps w:val="0"/>
          <w:color w:val="333333"/>
          <w:spacing w:val="0"/>
          <w:sz w:val="27"/>
          <w:szCs w:val="27"/>
          <w:u w:val="none"/>
          <w:shd w:val="clear" w:fill="FFFFFF"/>
          <w:lang w:val="en-US" w:eastAsia="zh-CN"/>
        </w:rPr>
        <w:t>民权县</w:t>
      </w:r>
      <w:r>
        <w:rPr>
          <w:rFonts w:hint="eastAsia" w:ascii="微软雅黑" w:hAnsi="微软雅黑" w:eastAsia="微软雅黑" w:cs="微软雅黑"/>
          <w:i w:val="0"/>
          <w:iCs w:val="0"/>
          <w:caps w:val="0"/>
          <w:color w:val="333333"/>
          <w:spacing w:val="0"/>
          <w:sz w:val="27"/>
          <w:szCs w:val="27"/>
          <w:u w:val="none"/>
          <w:shd w:val="clear" w:fill="FFFFFF"/>
        </w:rPr>
        <w:t>专利奖。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2.提请</w:t>
      </w:r>
      <w:r>
        <w:rPr>
          <w:rFonts w:hint="eastAsia" w:ascii="微软雅黑" w:hAnsi="微软雅黑" w:eastAsia="微软雅黑" w:cs="微软雅黑"/>
          <w:i w:val="0"/>
          <w:iCs w:val="0"/>
          <w:caps w:val="0"/>
          <w:color w:val="333333"/>
          <w:spacing w:val="0"/>
          <w:sz w:val="27"/>
          <w:szCs w:val="27"/>
          <w:u w:val="none"/>
          <w:shd w:val="clear" w:fill="FFFFFF"/>
          <w:lang w:val="en-US" w:eastAsia="zh-CN"/>
        </w:rPr>
        <w:t>县</w:t>
      </w:r>
      <w:r>
        <w:rPr>
          <w:rFonts w:hint="eastAsia" w:ascii="微软雅黑" w:hAnsi="微软雅黑" w:eastAsia="微软雅黑" w:cs="微软雅黑"/>
          <w:i w:val="0"/>
          <w:iCs w:val="0"/>
          <w:caps w:val="0"/>
          <w:color w:val="333333"/>
          <w:spacing w:val="0"/>
          <w:sz w:val="27"/>
          <w:szCs w:val="27"/>
          <w:u w:val="none"/>
          <w:shd w:val="clear" w:fill="FFFFFF"/>
        </w:rPr>
        <w:t>政府常务会议研究通过《奖励办法》，并以</w:t>
      </w:r>
      <w:r>
        <w:rPr>
          <w:rFonts w:hint="eastAsia" w:ascii="微软雅黑" w:hAnsi="微软雅黑" w:eastAsia="微软雅黑" w:cs="微软雅黑"/>
          <w:i w:val="0"/>
          <w:iCs w:val="0"/>
          <w:caps w:val="0"/>
          <w:color w:val="333333"/>
          <w:spacing w:val="0"/>
          <w:sz w:val="27"/>
          <w:szCs w:val="27"/>
          <w:u w:val="none"/>
          <w:shd w:val="clear" w:fill="FFFFFF"/>
          <w:lang w:val="en-US" w:eastAsia="zh-CN"/>
        </w:rPr>
        <w:t>民权县</w:t>
      </w:r>
      <w:r>
        <w:rPr>
          <w:rFonts w:hint="eastAsia" w:ascii="微软雅黑" w:hAnsi="微软雅黑" w:eastAsia="微软雅黑" w:cs="微软雅黑"/>
          <w:i w:val="0"/>
          <w:iCs w:val="0"/>
          <w:caps w:val="0"/>
          <w:color w:val="333333"/>
          <w:spacing w:val="0"/>
          <w:sz w:val="27"/>
          <w:szCs w:val="27"/>
          <w:u w:val="none"/>
          <w:shd w:val="clear" w:fill="FFFFFF"/>
        </w:rPr>
        <w:t>人民政府文件印发。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微软雅黑" w:hAnsi="微软雅黑" w:eastAsia="微软雅黑" w:cs="微软雅黑"/>
          <w:i w:val="0"/>
          <w:iCs w:val="0"/>
          <w:caps w:val="0"/>
          <w:color w:val="333333"/>
          <w:spacing w:val="0"/>
          <w:sz w:val="27"/>
          <w:szCs w:val="27"/>
          <w:u w:val="none"/>
          <w:shd w:val="clear" w:fill="FFFFFF"/>
          <w:lang w:val="en-US" w:eastAsia="zh-CN"/>
        </w:rPr>
      </w:pPr>
      <w:r>
        <w:rPr>
          <w:rFonts w:hint="eastAsia" w:ascii="微软雅黑" w:hAnsi="微软雅黑" w:eastAsia="微软雅黑" w:cs="微软雅黑"/>
          <w:i w:val="0"/>
          <w:iCs w:val="0"/>
          <w:caps w:val="0"/>
          <w:color w:val="333333"/>
          <w:spacing w:val="0"/>
          <w:sz w:val="27"/>
          <w:szCs w:val="27"/>
          <w:u w:val="none"/>
          <w:shd w:val="clear" w:fill="FFFFFF"/>
        </w:rPr>
        <w:t>       附件：</w:t>
      </w:r>
      <w:r>
        <w:rPr>
          <w:rFonts w:hint="eastAsia" w:ascii="微软雅黑" w:hAnsi="微软雅黑" w:eastAsia="微软雅黑" w:cs="微软雅黑"/>
          <w:i w:val="0"/>
          <w:iCs w:val="0"/>
          <w:caps w:val="0"/>
          <w:color w:val="333333"/>
          <w:spacing w:val="0"/>
          <w:sz w:val="27"/>
          <w:szCs w:val="27"/>
          <w:u w:val="none"/>
          <w:shd w:val="clear" w:fill="FFFFFF"/>
          <w:lang w:val="en-US" w:eastAsia="zh-CN"/>
        </w:rPr>
        <w:t xml:space="preserve"> 1.</w:t>
      </w:r>
      <w:r>
        <w:rPr>
          <w:rFonts w:hint="eastAsia" w:ascii="微软雅黑" w:hAnsi="微软雅黑" w:eastAsia="微软雅黑" w:cs="微软雅黑"/>
          <w:i w:val="0"/>
          <w:iCs w:val="0"/>
          <w:caps w:val="0"/>
          <w:color w:val="333333"/>
          <w:spacing w:val="0"/>
          <w:sz w:val="27"/>
          <w:szCs w:val="27"/>
          <w:u w:val="none"/>
          <w:shd w:val="clear" w:fill="FFFFFF"/>
          <w:lang w:val="en-US" w:eastAsia="zh-CN"/>
        </w:rPr>
        <w:t>民权县</w:t>
      </w:r>
      <w:r>
        <w:rPr>
          <w:rFonts w:hint="eastAsia" w:ascii="微软雅黑" w:hAnsi="微软雅黑" w:eastAsia="微软雅黑" w:cs="微软雅黑"/>
          <w:i w:val="0"/>
          <w:iCs w:val="0"/>
          <w:caps w:val="0"/>
          <w:color w:val="333333"/>
          <w:spacing w:val="0"/>
          <w:sz w:val="27"/>
          <w:szCs w:val="27"/>
          <w:u w:val="none"/>
          <w:shd w:val="clear" w:fill="FFFFFF"/>
        </w:rPr>
        <w:t>专利奖奖励</w:t>
      </w:r>
      <w:r>
        <w:rPr>
          <w:rFonts w:hint="eastAsia" w:ascii="微软雅黑" w:hAnsi="微软雅黑" w:eastAsia="微软雅黑" w:cs="微软雅黑"/>
          <w:i w:val="0"/>
          <w:iCs w:val="0"/>
          <w:caps w:val="0"/>
          <w:color w:val="333333"/>
          <w:spacing w:val="0"/>
          <w:sz w:val="27"/>
          <w:szCs w:val="27"/>
          <w:u w:val="none"/>
          <w:shd w:val="clear" w:fill="FFFFFF"/>
          <w:lang w:val="en-US" w:eastAsia="zh-CN"/>
        </w:rPr>
        <w:t>暂行</w:t>
      </w:r>
      <w:r>
        <w:rPr>
          <w:rFonts w:hint="eastAsia" w:ascii="微软雅黑" w:hAnsi="微软雅黑" w:eastAsia="微软雅黑" w:cs="微软雅黑"/>
          <w:i w:val="0"/>
          <w:iCs w:val="0"/>
          <w:caps w:val="0"/>
          <w:color w:val="333333"/>
          <w:spacing w:val="0"/>
          <w:sz w:val="27"/>
          <w:szCs w:val="27"/>
          <w:u w:val="none"/>
          <w:shd w:val="clear" w:fill="FFFFFF"/>
        </w:rPr>
        <w:t>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1620" w:firstLineChars="6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lang w:val="en-US" w:eastAsia="zh-CN"/>
        </w:rPr>
        <w:t>2</w:t>
      </w:r>
      <w:r>
        <w:rPr>
          <w:rFonts w:hint="eastAsia" w:ascii="微软雅黑" w:hAnsi="微软雅黑" w:eastAsia="微软雅黑" w:cs="微软雅黑"/>
          <w:i w:val="0"/>
          <w:iCs w:val="0"/>
          <w:caps w:val="0"/>
          <w:color w:val="333333"/>
          <w:spacing w:val="0"/>
          <w:sz w:val="27"/>
          <w:szCs w:val="27"/>
          <w:u w:val="none"/>
          <w:shd w:val="clear" w:fill="FFFFFF"/>
        </w:rPr>
        <w:t>.商丘市专利奖奖励办法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left"/>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         </w:t>
      </w:r>
      <w:r>
        <w:rPr>
          <w:rFonts w:hint="eastAsia" w:ascii="微软雅黑" w:hAnsi="微软雅黑" w:eastAsia="微软雅黑" w:cs="微软雅黑"/>
          <w:i w:val="0"/>
          <w:iCs w:val="0"/>
          <w:caps w:val="0"/>
          <w:color w:val="333333"/>
          <w:spacing w:val="0"/>
          <w:sz w:val="27"/>
          <w:szCs w:val="27"/>
          <w:u w:val="none"/>
          <w:shd w:val="clear" w:fill="FFFFFF"/>
          <w:lang w:val="en-US" w:eastAsia="zh-CN"/>
        </w:rPr>
        <w:t xml:space="preserve"> </w:t>
      </w:r>
      <w:r>
        <w:rPr>
          <w:rFonts w:hint="eastAsia" w:ascii="微软雅黑" w:hAnsi="微软雅黑" w:eastAsia="微软雅黑" w:cs="微软雅黑"/>
          <w:i w:val="0"/>
          <w:iCs w:val="0"/>
          <w:caps w:val="0"/>
          <w:color w:val="333333"/>
          <w:spacing w:val="0"/>
          <w:sz w:val="27"/>
          <w:szCs w:val="27"/>
          <w:u w:val="none"/>
          <w:shd w:val="clear" w:fill="FFFFFF"/>
        </w:rPr>
        <w:t xml:space="preserve"> </w:t>
      </w:r>
      <w:r>
        <w:rPr>
          <w:rFonts w:hint="eastAsia" w:ascii="微软雅黑" w:hAnsi="微软雅黑" w:eastAsia="微软雅黑" w:cs="微软雅黑"/>
          <w:i w:val="0"/>
          <w:iCs w:val="0"/>
          <w:caps w:val="0"/>
          <w:color w:val="333333"/>
          <w:spacing w:val="0"/>
          <w:sz w:val="27"/>
          <w:szCs w:val="27"/>
          <w:u w:val="none"/>
          <w:shd w:val="clear" w:fill="FFFFFF"/>
          <w:lang w:val="en-US" w:eastAsia="zh-CN"/>
        </w:rPr>
        <w:t>3</w:t>
      </w:r>
      <w:r>
        <w:rPr>
          <w:rFonts w:hint="eastAsia" w:ascii="微软雅黑" w:hAnsi="微软雅黑" w:eastAsia="微软雅黑" w:cs="微软雅黑"/>
          <w:i w:val="0"/>
          <w:iCs w:val="0"/>
          <w:caps w:val="0"/>
          <w:color w:val="333333"/>
          <w:spacing w:val="0"/>
          <w:sz w:val="27"/>
          <w:szCs w:val="27"/>
          <w:u w:val="none"/>
          <w:shd w:val="clear" w:fill="FFFFFF"/>
        </w:rPr>
        <w:t>.河南省专利奖励办法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left"/>
        <w:rPr>
          <w:rFonts w:hint="eastAsia" w:ascii="微软雅黑" w:hAnsi="微软雅黑" w:eastAsia="微软雅黑" w:cs="微软雅黑"/>
          <w:i w:val="0"/>
          <w:iCs w:val="0"/>
          <w:caps w:val="0"/>
          <w:color w:val="333333"/>
          <w:spacing w:val="0"/>
          <w:sz w:val="27"/>
          <w:szCs w:val="27"/>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left"/>
        <w:rPr>
          <w:rFonts w:hint="eastAsia" w:ascii="微软雅黑" w:hAnsi="微软雅黑" w:eastAsia="微软雅黑" w:cs="微软雅黑"/>
          <w:i w:val="0"/>
          <w:iCs w:val="0"/>
          <w:caps w:val="0"/>
          <w:color w:val="333333"/>
          <w:spacing w:val="0"/>
          <w:sz w:val="27"/>
          <w:szCs w:val="27"/>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jc w:val="left"/>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b/>
          <w:bCs/>
          <w:i w:val="0"/>
          <w:iCs w:val="0"/>
          <w:caps w:val="0"/>
          <w:color w:val="333333"/>
          <w:spacing w:val="0"/>
          <w:sz w:val="27"/>
          <w:szCs w:val="27"/>
          <w:u w:val="none"/>
          <w:shd w:val="clear" w:fill="FFFFFF"/>
          <w:lang w:val="en-US" w:eastAsia="zh-CN"/>
        </w:rPr>
        <w:t>附件1</w:t>
      </w:r>
      <w:r>
        <w:rPr>
          <w:rFonts w:hint="eastAsia" w:ascii="微软雅黑" w:hAnsi="微软雅黑" w:eastAsia="微软雅黑" w:cs="微软雅黑"/>
          <w:i w:val="0"/>
          <w:iCs w:val="0"/>
          <w:caps w:val="0"/>
          <w:color w:val="333333"/>
          <w:spacing w:val="0"/>
          <w:sz w:val="27"/>
          <w:szCs w:val="27"/>
          <w:u w:val="none"/>
          <w:shd w:val="clear" w:fill="FFFFFF"/>
        </w:rPr>
        <w:t> </w:t>
      </w:r>
    </w:p>
    <w:p>
      <w:pPr>
        <w:snapToGrid w:val="0"/>
        <w:jc w:val="center"/>
        <w:rPr>
          <w:rFonts w:hint="eastAsia" w:ascii="微软雅黑" w:hAnsi="微软雅黑" w:eastAsia="微软雅黑" w:cs="微软雅黑"/>
          <w:b/>
          <w:bCs/>
          <w:sz w:val="31"/>
          <w:szCs w:val="31"/>
        </w:rPr>
      </w:pPr>
      <w:r>
        <w:rPr>
          <w:rFonts w:hint="eastAsia" w:ascii="微软雅黑" w:hAnsi="微软雅黑" w:eastAsia="微软雅黑" w:cs="微软雅黑"/>
          <w:b/>
          <w:bCs/>
          <w:sz w:val="31"/>
          <w:szCs w:val="31"/>
        </w:rPr>
        <w:t>民权县人民政府</w:t>
      </w:r>
    </w:p>
    <w:p>
      <w:pPr>
        <w:spacing w:line="560" w:lineRule="exact"/>
        <w:jc w:val="center"/>
        <w:rPr>
          <w:rFonts w:hint="eastAsia" w:ascii="微软雅黑" w:hAnsi="微软雅黑" w:eastAsia="微软雅黑" w:cs="微软雅黑"/>
          <w:b/>
          <w:bCs/>
          <w:sz w:val="31"/>
          <w:szCs w:val="31"/>
        </w:rPr>
      </w:pPr>
      <w:r>
        <w:rPr>
          <w:rFonts w:hint="eastAsia" w:ascii="微软雅黑" w:hAnsi="微软雅黑" w:eastAsia="微软雅黑" w:cs="微软雅黑"/>
          <w:b/>
          <w:bCs/>
          <w:sz w:val="31"/>
          <w:szCs w:val="31"/>
        </w:rPr>
        <w:t>关于印发民权县专利奖奖励暂行办法的</w:t>
      </w:r>
    </w:p>
    <w:p>
      <w:pPr>
        <w:spacing w:line="560" w:lineRule="exact"/>
        <w:jc w:val="center"/>
        <w:rPr>
          <w:rFonts w:hint="eastAsia" w:ascii="微软雅黑" w:hAnsi="微软雅黑" w:eastAsia="微软雅黑" w:cs="微软雅黑"/>
          <w:b/>
          <w:bCs/>
          <w:sz w:val="31"/>
          <w:szCs w:val="31"/>
        </w:rPr>
      </w:pPr>
      <w:r>
        <w:rPr>
          <w:rFonts w:hint="eastAsia" w:ascii="微软雅黑" w:hAnsi="微软雅黑" w:eastAsia="微软雅黑" w:cs="微软雅黑"/>
          <w:b/>
          <w:bCs/>
          <w:sz w:val="31"/>
          <w:szCs w:val="31"/>
        </w:rPr>
        <w:t>通  知</w:t>
      </w:r>
    </w:p>
    <w:p>
      <w:pPr>
        <w:spacing w:line="560" w:lineRule="exact"/>
        <w:jc w:val="center"/>
        <w:rPr>
          <w:rFonts w:hint="eastAsia" w:ascii="微软雅黑" w:hAnsi="微软雅黑" w:eastAsia="微软雅黑" w:cs="微软雅黑"/>
          <w:bCs/>
          <w:sz w:val="27"/>
          <w:szCs w:val="27"/>
        </w:rPr>
      </w:pPr>
      <w:r>
        <w:rPr>
          <w:rFonts w:hint="eastAsia" w:ascii="微软雅黑" w:hAnsi="微软雅黑" w:eastAsia="微软雅黑" w:cs="微软雅黑"/>
          <w:sz w:val="31"/>
          <w:szCs w:val="31"/>
        </w:rPr>
        <w:t>民政〔202</w:t>
      </w:r>
      <w:r>
        <w:rPr>
          <w:rFonts w:hint="eastAsia" w:ascii="微软雅黑" w:hAnsi="微软雅黑" w:eastAsia="微软雅黑" w:cs="微软雅黑"/>
          <w:sz w:val="31"/>
          <w:szCs w:val="31"/>
          <w:lang w:val="en-US" w:eastAsia="zh-CN"/>
        </w:rPr>
        <w:t>1</w:t>
      </w:r>
      <w:r>
        <w:rPr>
          <w:rFonts w:hint="eastAsia" w:ascii="微软雅黑" w:hAnsi="微软雅黑" w:eastAsia="微软雅黑" w:cs="微软雅黑"/>
          <w:sz w:val="31"/>
          <w:szCs w:val="31"/>
        </w:rPr>
        <w:t>〕 号</w:t>
      </w:r>
    </w:p>
    <w:p>
      <w:pPr>
        <w:rPr>
          <w:rFonts w:ascii="宋体" w:hAnsi="宋体" w:eastAsia="宋体" w:cs="宋体"/>
          <w:szCs w:val="21"/>
        </w:rPr>
      </w:pPr>
    </w:p>
    <w:p>
      <w:pPr>
        <w:rPr>
          <w:rFonts w:ascii="宋体" w:hAnsi="宋体" w:eastAsia="宋体" w:cs="宋体"/>
          <w:szCs w:val="21"/>
        </w:rPr>
      </w:pPr>
    </w:p>
    <w:p>
      <w:pPr>
        <w:spacing w:line="560" w:lineRule="exact"/>
        <w:rPr>
          <w:rFonts w:hint="eastAsia" w:ascii="微软雅黑" w:hAnsi="微软雅黑" w:eastAsia="微软雅黑" w:cs="微软雅黑"/>
          <w:sz w:val="27"/>
          <w:szCs w:val="27"/>
        </w:rPr>
      </w:pPr>
      <w:r>
        <w:rPr>
          <w:rFonts w:hint="eastAsia" w:ascii="微软雅黑" w:hAnsi="微软雅黑" w:eastAsia="微软雅黑" w:cs="微软雅黑"/>
          <w:sz w:val="27"/>
          <w:szCs w:val="27"/>
        </w:rPr>
        <w:t>各乡（镇）人民政府，各街道办事处，县人民政府各部门：</w:t>
      </w:r>
    </w:p>
    <w:p>
      <w:pPr>
        <w:spacing w:line="560" w:lineRule="exact"/>
        <w:ind w:firstLine="540" w:firstLineChars="200"/>
        <w:rPr>
          <w:rFonts w:hint="eastAsia" w:ascii="微软雅黑" w:hAnsi="微软雅黑" w:eastAsia="微软雅黑" w:cs="微软雅黑"/>
          <w:sz w:val="27"/>
          <w:szCs w:val="27"/>
        </w:rPr>
      </w:pPr>
      <w:r>
        <w:rPr>
          <w:rFonts w:hint="eastAsia" w:ascii="微软雅黑" w:hAnsi="微软雅黑" w:eastAsia="微软雅黑" w:cs="微软雅黑"/>
          <w:sz w:val="27"/>
          <w:szCs w:val="27"/>
        </w:rPr>
        <w:t>《民权县专利奖奖励暂行办法》已经县政府第48次常务会议研究通过，现印发给你们，请认真贯彻执行。</w:t>
      </w:r>
    </w:p>
    <w:p>
      <w:pPr>
        <w:spacing w:line="560" w:lineRule="exact"/>
        <w:rPr>
          <w:rFonts w:hint="eastAsia" w:ascii="微软雅黑" w:hAnsi="微软雅黑" w:eastAsia="微软雅黑" w:cs="微软雅黑"/>
          <w:sz w:val="27"/>
          <w:szCs w:val="27"/>
        </w:rPr>
      </w:pPr>
    </w:p>
    <w:p>
      <w:pPr>
        <w:spacing w:line="560" w:lineRule="exact"/>
        <w:rPr>
          <w:rFonts w:hint="eastAsia" w:ascii="微软雅黑" w:hAnsi="微软雅黑" w:eastAsia="微软雅黑" w:cs="微软雅黑"/>
          <w:sz w:val="27"/>
          <w:szCs w:val="27"/>
        </w:rPr>
      </w:pPr>
    </w:p>
    <w:p>
      <w:pPr>
        <w:spacing w:line="560" w:lineRule="exact"/>
        <w:ind w:firstLine="5130" w:firstLineChars="1900"/>
        <w:rPr>
          <w:rFonts w:ascii="仿宋" w:hAnsi="仿宋" w:eastAsia="仿宋" w:cs="宋体"/>
          <w:sz w:val="32"/>
          <w:szCs w:val="32"/>
        </w:rPr>
      </w:pPr>
      <w:r>
        <w:rPr>
          <w:rFonts w:hint="eastAsia" w:ascii="微软雅黑" w:hAnsi="微软雅黑" w:eastAsia="微软雅黑" w:cs="微软雅黑"/>
          <w:sz w:val="27"/>
          <w:szCs w:val="27"/>
        </w:rPr>
        <w:t>2021年8月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jc w:val="left"/>
        <w:rPr>
          <w:rFonts w:hint="eastAsia" w:ascii="微软雅黑" w:hAnsi="微软雅黑" w:eastAsia="微软雅黑" w:cs="微软雅黑"/>
          <w:i w:val="0"/>
          <w:iCs w:val="0"/>
          <w:caps w:val="0"/>
          <w:color w:val="333333"/>
          <w:spacing w:val="0"/>
          <w:sz w:val="27"/>
          <w:szCs w:val="27"/>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jc w:val="center"/>
        <w:rPr>
          <w:rStyle w:val="6"/>
          <w:rFonts w:hint="eastAsia" w:ascii="微软雅黑" w:hAnsi="微软雅黑" w:eastAsia="微软雅黑" w:cs="微软雅黑"/>
          <w:b/>
          <w:bCs/>
          <w:i w:val="0"/>
          <w:iCs w:val="0"/>
          <w:caps w:val="0"/>
          <w:color w:val="333333"/>
          <w:spacing w:val="0"/>
          <w:sz w:val="27"/>
          <w:szCs w:val="27"/>
          <w:u w:val="none"/>
          <w:shd w:val="clear" w:fill="FFFFFF"/>
        </w:rPr>
      </w:pPr>
      <w:r>
        <w:rPr>
          <w:rStyle w:val="6"/>
          <w:rFonts w:hint="eastAsia" w:ascii="微软雅黑" w:hAnsi="微软雅黑" w:eastAsia="微软雅黑" w:cs="微软雅黑"/>
          <w:b/>
          <w:bCs/>
          <w:i w:val="0"/>
          <w:iCs w:val="0"/>
          <w:caps w:val="0"/>
          <w:color w:val="333333"/>
          <w:spacing w:val="0"/>
          <w:sz w:val="27"/>
          <w:szCs w:val="27"/>
          <w:u w:val="none"/>
          <w:shd w:val="clear" w:fill="FFFFFF"/>
        </w:rPr>
        <w:t>民权县专利奖奖励暂行办法</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第一条 为深入实施创新驱动发展战略，鼓励发明创造，推动知识产权保护和运用，根据《中华人民共和国专利法》、《河南省专利保护条例》精神，制定本办法。</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第二条 民权县专利奖由县政府设立，设一等奖、二等奖和三等奖，奖励对促进本县经济和社会发展具有突出贡献的发明专利。</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第三条 民权县专利奖坚持激励引导、保护创新、优质高效、公开公正的原则。</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第四条 县政府设立民权县专利奖评审委员会（以下简称评审委员会），由县人民政府分管副县长任主任， 县人民政府办公室副主任和县市场监督管理局局长任副主任，县发展改革委、工业信息化和科技局、财政局、教育体育局相关负责人为成员，负责民权县专利奖的评审工作。</w:t>
      </w:r>
    </w:p>
    <w:p>
      <w:pPr>
        <w:spacing w:line="560" w:lineRule="exact"/>
        <w:ind w:firstLine="540" w:firstLineChars="200"/>
        <w:rPr>
          <w:rFonts w:hint="eastAsia" w:ascii="微软雅黑" w:hAnsi="微软雅黑" w:eastAsia="微软雅黑" w:cs="微软雅黑"/>
          <w:sz w:val="27"/>
          <w:szCs w:val="27"/>
        </w:rPr>
      </w:pPr>
      <w:r>
        <w:rPr>
          <w:rFonts w:hint="eastAsia" w:ascii="微软雅黑" w:hAnsi="微软雅黑" w:eastAsia="微软雅黑" w:cs="微软雅黑"/>
          <w:i w:val="0"/>
          <w:iCs w:val="0"/>
          <w:caps w:val="0"/>
          <w:color w:val="333333"/>
          <w:spacing w:val="0"/>
          <w:sz w:val="27"/>
          <w:szCs w:val="27"/>
          <w:u w:val="none"/>
          <w:shd w:val="clear" w:fill="FFFFFF"/>
        </w:rPr>
        <w:t>评审委员会下设办公室和专业评审组。办公室设在县市场监督管理局，负责评审组织和日常管理工作。办公室组织相关专家组成专业评审组，负责专利奖的专业评审工作，推荐拟获奖名单和奖励等</w:t>
      </w:r>
      <w:r>
        <w:rPr>
          <w:rFonts w:hint="eastAsia" w:ascii="微软雅黑" w:hAnsi="微软雅黑" w:eastAsia="微软雅黑" w:cs="微软雅黑"/>
          <w:i w:val="0"/>
          <w:iCs w:val="0"/>
          <w:caps w:val="0"/>
          <w:color w:val="333333"/>
          <w:spacing w:val="0"/>
          <w:sz w:val="27"/>
          <w:szCs w:val="27"/>
          <w:u w:val="none"/>
          <w:shd w:val="clear" w:fill="FFFFFF"/>
          <w:lang w:val="zh-CN"/>
        </w:rPr>
        <w:t>级。</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第五条 民权县专利奖每年评审一次。每次一等奖不超过1项，二等奖不超过2项，三等奖不超过3项。</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奖励金额为一等奖每项5万元，二等奖每项3万元，三等奖每项1万元。</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对获得中国专利奖</w:t>
      </w:r>
      <w:r>
        <w:rPr>
          <w:rFonts w:hint="eastAsia" w:ascii="微软雅黑" w:hAnsi="微软雅黑" w:eastAsia="微软雅黑" w:cs="微软雅黑"/>
          <w:i w:val="0"/>
          <w:iCs w:val="0"/>
          <w:caps w:val="0"/>
          <w:color w:val="333333"/>
          <w:spacing w:val="0"/>
          <w:sz w:val="27"/>
          <w:szCs w:val="27"/>
          <w:u w:val="none"/>
          <w:shd w:val="clear" w:fill="FFFFFF"/>
          <w:lang w:eastAsia="zh-CN"/>
        </w:rPr>
        <w:t>、</w:t>
      </w:r>
      <w:r>
        <w:rPr>
          <w:rFonts w:hint="eastAsia" w:ascii="微软雅黑" w:hAnsi="微软雅黑" w:eastAsia="微软雅黑" w:cs="微软雅黑"/>
          <w:i w:val="0"/>
          <w:iCs w:val="0"/>
          <w:caps w:val="0"/>
          <w:color w:val="333333"/>
          <w:spacing w:val="0"/>
          <w:sz w:val="27"/>
          <w:szCs w:val="27"/>
          <w:u w:val="none"/>
          <w:shd w:val="clear" w:fill="FFFFFF"/>
        </w:rPr>
        <w:t>河南省专利奖或商丘专利奖的本地获奖者按</w:t>
      </w:r>
      <w:r>
        <w:rPr>
          <w:rFonts w:hint="eastAsia" w:ascii="微软雅黑" w:hAnsi="微软雅黑" w:eastAsia="微软雅黑" w:cs="微软雅黑"/>
          <w:i w:val="0"/>
          <w:iCs w:val="0"/>
          <w:caps w:val="0"/>
          <w:color w:val="333333"/>
          <w:spacing w:val="0"/>
          <w:sz w:val="27"/>
          <w:szCs w:val="27"/>
          <w:u w:val="none"/>
          <w:shd w:val="clear" w:fill="FFFFFF"/>
          <w:lang w:val="zh-CN"/>
        </w:rPr>
        <w:t>1</w:t>
      </w:r>
      <w:r>
        <w:rPr>
          <w:rFonts w:hint="eastAsia" w:ascii="微软雅黑" w:hAnsi="微软雅黑" w:eastAsia="微软雅黑" w:cs="微软雅黑"/>
          <w:i w:val="0"/>
          <w:iCs w:val="0"/>
          <w:caps w:val="0"/>
          <w:color w:val="333333"/>
          <w:spacing w:val="0"/>
          <w:sz w:val="27"/>
          <w:szCs w:val="27"/>
          <w:u w:val="none"/>
          <w:shd w:val="clear" w:fill="FFFFFF"/>
        </w:rPr>
        <w:t>:1配套给予奖励。</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民权县专利奖奖金由县财政列支。</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第六条 申报民权县专利奖，应当符合以下条件：</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bookmarkStart w:id="0" w:name="bookmark10"/>
      <w:r>
        <w:rPr>
          <w:rFonts w:hint="eastAsia" w:ascii="微软雅黑" w:hAnsi="微软雅黑" w:eastAsia="微软雅黑" w:cs="微软雅黑"/>
          <w:i w:val="0"/>
          <w:iCs w:val="0"/>
          <w:caps w:val="0"/>
          <w:color w:val="333333"/>
          <w:spacing w:val="0"/>
          <w:sz w:val="27"/>
          <w:szCs w:val="27"/>
          <w:u w:val="none"/>
          <w:shd w:val="clear" w:fill="FFFFFF"/>
        </w:rPr>
        <w:t>（</w:t>
      </w:r>
      <w:bookmarkEnd w:id="0"/>
      <w:r>
        <w:rPr>
          <w:rFonts w:hint="eastAsia" w:ascii="微软雅黑" w:hAnsi="微软雅黑" w:eastAsia="微软雅黑" w:cs="微软雅黑"/>
          <w:i w:val="0"/>
          <w:iCs w:val="0"/>
          <w:caps w:val="0"/>
          <w:color w:val="333333"/>
          <w:spacing w:val="0"/>
          <w:sz w:val="27"/>
          <w:szCs w:val="27"/>
          <w:u w:val="none"/>
          <w:shd w:val="clear" w:fill="FFFFFF"/>
        </w:rPr>
        <w:t>一）申报主体。申报单位为在本县行政区域内注册、具备独立法人资格的专利权人。申报个人为在本县行政区域内具有经常居住地的专利权人。</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bookmarkStart w:id="1" w:name="bookmark11"/>
      <w:r>
        <w:rPr>
          <w:rFonts w:hint="eastAsia" w:ascii="微软雅黑" w:hAnsi="微软雅黑" w:eastAsia="微软雅黑" w:cs="微软雅黑"/>
          <w:i w:val="0"/>
          <w:iCs w:val="0"/>
          <w:caps w:val="0"/>
          <w:color w:val="333333"/>
          <w:spacing w:val="0"/>
          <w:sz w:val="27"/>
          <w:szCs w:val="27"/>
          <w:u w:val="none"/>
          <w:shd w:val="clear" w:fill="FFFFFF"/>
        </w:rPr>
        <w:t>（</w:t>
      </w:r>
      <w:bookmarkEnd w:id="1"/>
      <w:r>
        <w:rPr>
          <w:rFonts w:hint="eastAsia" w:ascii="微软雅黑" w:hAnsi="微软雅黑" w:eastAsia="微软雅黑" w:cs="微软雅黑"/>
          <w:i w:val="0"/>
          <w:iCs w:val="0"/>
          <w:caps w:val="0"/>
          <w:color w:val="333333"/>
          <w:spacing w:val="0"/>
          <w:sz w:val="27"/>
          <w:szCs w:val="27"/>
          <w:u w:val="none"/>
          <w:shd w:val="clear" w:fill="FFFFFF"/>
        </w:rPr>
        <w:t>二）申报客体。</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bookmarkStart w:id="2" w:name="bookmark12"/>
      <w:bookmarkEnd w:id="2"/>
      <w:r>
        <w:rPr>
          <w:rFonts w:hint="eastAsia" w:ascii="微软雅黑" w:hAnsi="微软雅黑" w:eastAsia="微软雅黑" w:cs="微软雅黑"/>
          <w:i w:val="0"/>
          <w:iCs w:val="0"/>
          <w:caps w:val="0"/>
          <w:color w:val="333333"/>
          <w:spacing w:val="0"/>
          <w:sz w:val="27"/>
          <w:szCs w:val="27"/>
          <w:u w:val="none"/>
          <w:shd w:val="clear" w:fill="FFFFFF"/>
        </w:rPr>
        <w:t>1.专利状态稳定。申报专利为已获得国家知识产权局授权的国内专利（不含国防专利和保密专利），该专利权有效、权属明晰、法律状态稳定。</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bookmarkStart w:id="3" w:name="bookmark13"/>
      <w:bookmarkEnd w:id="3"/>
      <w:r>
        <w:rPr>
          <w:rFonts w:hint="eastAsia" w:ascii="微软雅黑" w:hAnsi="微软雅黑" w:eastAsia="微软雅黑" w:cs="微软雅黑"/>
          <w:i w:val="0"/>
          <w:iCs w:val="0"/>
          <w:caps w:val="0"/>
          <w:color w:val="333333"/>
          <w:spacing w:val="0"/>
          <w:sz w:val="27"/>
          <w:szCs w:val="27"/>
          <w:u w:val="none"/>
          <w:shd w:val="clear" w:fill="FFFFFF"/>
        </w:rPr>
        <w:t>2.专利创造质量高。专利创新性强，技术先进，对推动本领域技术进步贡献程度大。</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bookmarkStart w:id="4" w:name="bookmark14"/>
      <w:bookmarkEnd w:id="4"/>
      <w:r>
        <w:rPr>
          <w:rFonts w:hint="eastAsia" w:ascii="微软雅黑" w:hAnsi="微软雅黑" w:eastAsia="微软雅黑" w:cs="微软雅黑"/>
          <w:i w:val="0"/>
          <w:iCs w:val="0"/>
          <w:caps w:val="0"/>
          <w:color w:val="333333"/>
          <w:spacing w:val="0"/>
          <w:sz w:val="27"/>
          <w:szCs w:val="27"/>
          <w:u w:val="none"/>
          <w:shd w:val="clear" w:fill="FFFFFF"/>
        </w:rPr>
        <w:t>3.专利运用效益好。已在本县行政区域内实施并实现产业化，取得了显著的经济效益和社会效益，具有良好的发展前景。</w:t>
      </w:r>
    </w:p>
    <w:p>
      <w:pPr>
        <w:spacing w:line="560" w:lineRule="exact"/>
        <w:ind w:firstLine="540" w:firstLineChars="200"/>
        <w:rPr>
          <w:rFonts w:hint="eastAsia" w:ascii="微软雅黑" w:hAnsi="微软雅黑" w:eastAsia="微软雅黑" w:cs="微软雅黑"/>
          <w:sz w:val="27"/>
          <w:szCs w:val="27"/>
        </w:rPr>
      </w:pPr>
      <w:bookmarkStart w:id="5" w:name="bookmark15"/>
      <w:bookmarkEnd w:id="5"/>
      <w:r>
        <w:rPr>
          <w:rFonts w:hint="eastAsia" w:ascii="微软雅黑" w:hAnsi="微软雅黑" w:eastAsia="微软雅黑" w:cs="微软雅黑"/>
          <w:i w:val="0"/>
          <w:iCs w:val="0"/>
          <w:caps w:val="0"/>
          <w:color w:val="333333"/>
          <w:spacing w:val="0"/>
          <w:sz w:val="27"/>
          <w:szCs w:val="27"/>
          <w:u w:val="none"/>
          <w:shd w:val="clear" w:fill="FFFFFF"/>
        </w:rPr>
        <w:t xml:space="preserve">4.专利保护能力强。专利的保护措施积极有效，管理规范。 </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第七条 有下列情形之一的，不得申报民权县专利奖：</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bookmarkStart w:id="6" w:name="bookmark16"/>
      <w:r>
        <w:rPr>
          <w:rFonts w:hint="eastAsia" w:ascii="微软雅黑" w:hAnsi="微软雅黑" w:eastAsia="微软雅黑" w:cs="微软雅黑"/>
          <w:i w:val="0"/>
          <w:iCs w:val="0"/>
          <w:caps w:val="0"/>
          <w:color w:val="333333"/>
          <w:spacing w:val="0"/>
          <w:sz w:val="27"/>
          <w:szCs w:val="27"/>
          <w:u w:val="none"/>
          <w:shd w:val="clear" w:fill="FFFFFF"/>
        </w:rPr>
        <w:t>（</w:t>
      </w:r>
      <w:bookmarkEnd w:id="6"/>
      <w:r>
        <w:rPr>
          <w:rFonts w:hint="eastAsia" w:ascii="微软雅黑" w:hAnsi="微软雅黑" w:eastAsia="微软雅黑" w:cs="微软雅黑"/>
          <w:i w:val="0"/>
          <w:iCs w:val="0"/>
          <w:caps w:val="0"/>
          <w:color w:val="333333"/>
          <w:spacing w:val="0"/>
          <w:sz w:val="27"/>
          <w:szCs w:val="27"/>
          <w:u w:val="none"/>
          <w:shd w:val="clear" w:fill="FFFFFF"/>
        </w:rPr>
        <w:t>一）已获得过中国专利奖、河南省专利奖、商丘市专利奖或民权县专利奖；</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bookmarkStart w:id="7" w:name="bookmark17"/>
      <w:r>
        <w:rPr>
          <w:rFonts w:hint="eastAsia" w:ascii="微软雅黑" w:hAnsi="微软雅黑" w:eastAsia="微软雅黑" w:cs="微软雅黑"/>
          <w:i w:val="0"/>
          <w:iCs w:val="0"/>
          <w:caps w:val="0"/>
          <w:color w:val="333333"/>
          <w:spacing w:val="0"/>
          <w:sz w:val="27"/>
          <w:szCs w:val="27"/>
          <w:u w:val="none"/>
          <w:shd w:val="clear" w:fill="FFFFFF"/>
        </w:rPr>
        <w:t>（</w:t>
      </w:r>
      <w:bookmarkEnd w:id="7"/>
      <w:r>
        <w:rPr>
          <w:rFonts w:hint="eastAsia" w:ascii="微软雅黑" w:hAnsi="微软雅黑" w:eastAsia="微软雅黑" w:cs="微软雅黑"/>
          <w:i w:val="0"/>
          <w:iCs w:val="0"/>
          <w:caps w:val="0"/>
          <w:color w:val="333333"/>
          <w:spacing w:val="0"/>
          <w:sz w:val="27"/>
          <w:szCs w:val="27"/>
          <w:u w:val="none"/>
          <w:shd w:val="clear" w:fill="FFFFFF"/>
        </w:rPr>
        <w:t>二）存在专利权属纠纷、专利权无效纠纷、发明人纠纷；</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bookmarkStart w:id="8" w:name="bookmark18"/>
      <w:r>
        <w:rPr>
          <w:rFonts w:hint="eastAsia" w:ascii="微软雅黑" w:hAnsi="微软雅黑" w:eastAsia="微软雅黑" w:cs="微软雅黑"/>
          <w:i w:val="0"/>
          <w:iCs w:val="0"/>
          <w:caps w:val="0"/>
          <w:color w:val="333333"/>
          <w:spacing w:val="0"/>
          <w:sz w:val="27"/>
          <w:szCs w:val="27"/>
          <w:u w:val="none"/>
          <w:shd w:val="clear" w:fill="FFFFFF"/>
        </w:rPr>
        <w:t>（</w:t>
      </w:r>
      <w:bookmarkEnd w:id="8"/>
      <w:r>
        <w:rPr>
          <w:rFonts w:hint="eastAsia" w:ascii="微软雅黑" w:hAnsi="微软雅黑" w:eastAsia="微软雅黑" w:cs="微软雅黑"/>
          <w:i w:val="0"/>
          <w:iCs w:val="0"/>
          <w:caps w:val="0"/>
          <w:color w:val="333333"/>
          <w:spacing w:val="0"/>
          <w:sz w:val="27"/>
          <w:szCs w:val="27"/>
          <w:u w:val="none"/>
          <w:shd w:val="clear" w:fill="FFFFFF"/>
        </w:rPr>
        <w:t>三）不符合国家、省、市和民权县的产业及环保政策；</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bookmarkStart w:id="9" w:name="bookmark19"/>
      <w:r>
        <w:rPr>
          <w:rFonts w:hint="eastAsia" w:ascii="微软雅黑" w:hAnsi="微软雅黑" w:eastAsia="微软雅黑" w:cs="微软雅黑"/>
          <w:i w:val="0"/>
          <w:iCs w:val="0"/>
          <w:caps w:val="0"/>
          <w:color w:val="333333"/>
          <w:spacing w:val="0"/>
          <w:sz w:val="27"/>
          <w:szCs w:val="27"/>
          <w:u w:val="none"/>
          <w:shd w:val="clear" w:fill="FFFFFF"/>
        </w:rPr>
        <w:t>（</w:t>
      </w:r>
      <w:bookmarkEnd w:id="9"/>
      <w:r>
        <w:rPr>
          <w:rFonts w:hint="eastAsia" w:ascii="微软雅黑" w:hAnsi="微软雅黑" w:eastAsia="微软雅黑" w:cs="微软雅黑"/>
          <w:i w:val="0"/>
          <w:iCs w:val="0"/>
          <w:caps w:val="0"/>
          <w:color w:val="333333"/>
          <w:spacing w:val="0"/>
          <w:sz w:val="27"/>
          <w:szCs w:val="27"/>
          <w:u w:val="none"/>
          <w:shd w:val="clear" w:fill="FFFFFF"/>
        </w:rPr>
        <w:t>四）法律、行政法规规定的其他不适合申报的情形。</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第八条 申报民权县专利奖，应当填写《民权县专利奖申报书》，并提交以下资料：</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（一）申报人的身份证明材料；</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bookmarkStart w:id="10" w:name="bookmark20"/>
      <w:r>
        <w:rPr>
          <w:rFonts w:hint="eastAsia" w:ascii="微软雅黑" w:hAnsi="微软雅黑" w:eastAsia="微软雅黑" w:cs="微软雅黑"/>
          <w:i w:val="0"/>
          <w:iCs w:val="0"/>
          <w:caps w:val="0"/>
          <w:color w:val="333333"/>
          <w:spacing w:val="0"/>
          <w:sz w:val="27"/>
          <w:szCs w:val="27"/>
          <w:u w:val="none"/>
          <w:shd w:val="clear" w:fill="FFFFFF"/>
        </w:rPr>
        <w:t>（</w:t>
      </w:r>
      <w:bookmarkEnd w:id="10"/>
      <w:r>
        <w:rPr>
          <w:rFonts w:hint="eastAsia" w:ascii="微软雅黑" w:hAnsi="微软雅黑" w:eastAsia="微软雅黑" w:cs="微软雅黑"/>
          <w:i w:val="0"/>
          <w:iCs w:val="0"/>
          <w:caps w:val="0"/>
          <w:color w:val="333333"/>
          <w:spacing w:val="0"/>
          <w:sz w:val="27"/>
          <w:szCs w:val="27"/>
          <w:u w:val="none"/>
          <w:shd w:val="clear" w:fill="FFFFFF"/>
        </w:rPr>
        <w:t>二）专利有效性证明材料；</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bookmarkStart w:id="11" w:name="bookmark21"/>
      <w:r>
        <w:rPr>
          <w:rFonts w:hint="eastAsia" w:ascii="微软雅黑" w:hAnsi="微软雅黑" w:eastAsia="微软雅黑" w:cs="微软雅黑"/>
          <w:i w:val="0"/>
          <w:iCs w:val="0"/>
          <w:caps w:val="0"/>
          <w:color w:val="333333"/>
          <w:spacing w:val="0"/>
          <w:sz w:val="27"/>
          <w:szCs w:val="27"/>
          <w:u w:val="none"/>
          <w:shd w:val="clear" w:fill="FFFFFF"/>
        </w:rPr>
        <w:t>（</w:t>
      </w:r>
      <w:bookmarkEnd w:id="11"/>
      <w:r>
        <w:rPr>
          <w:rFonts w:hint="eastAsia" w:ascii="微软雅黑" w:hAnsi="微软雅黑" w:eastAsia="微软雅黑" w:cs="微软雅黑"/>
          <w:i w:val="0"/>
          <w:iCs w:val="0"/>
          <w:caps w:val="0"/>
          <w:color w:val="333333"/>
          <w:spacing w:val="0"/>
          <w:sz w:val="27"/>
          <w:szCs w:val="27"/>
          <w:u w:val="none"/>
          <w:shd w:val="clear" w:fill="FFFFFF"/>
        </w:rPr>
        <w:t>三）专利实施所取得的经济效益、社会效益证明材料；</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bookmarkStart w:id="12" w:name="bookmark22"/>
      <w:r>
        <w:rPr>
          <w:rFonts w:hint="eastAsia" w:ascii="微软雅黑" w:hAnsi="微软雅黑" w:eastAsia="微软雅黑" w:cs="微软雅黑"/>
          <w:i w:val="0"/>
          <w:iCs w:val="0"/>
          <w:caps w:val="0"/>
          <w:color w:val="333333"/>
          <w:spacing w:val="0"/>
          <w:sz w:val="27"/>
          <w:szCs w:val="27"/>
          <w:u w:val="none"/>
          <w:shd w:val="clear" w:fill="FFFFFF"/>
        </w:rPr>
        <w:t>（</w:t>
      </w:r>
      <w:bookmarkEnd w:id="12"/>
      <w:r>
        <w:rPr>
          <w:rFonts w:hint="eastAsia" w:ascii="微软雅黑" w:hAnsi="微软雅黑" w:eastAsia="微软雅黑" w:cs="微软雅黑"/>
          <w:i w:val="0"/>
          <w:iCs w:val="0"/>
          <w:caps w:val="0"/>
          <w:color w:val="333333"/>
          <w:spacing w:val="0"/>
          <w:sz w:val="27"/>
          <w:szCs w:val="27"/>
          <w:u w:val="none"/>
          <w:shd w:val="clear" w:fill="FFFFFF"/>
        </w:rPr>
        <w:t>四）针对该专利采取的保护、管理措施说明；</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lang w:eastAsia="zh-CN"/>
        </w:rPr>
      </w:pPr>
      <w:bookmarkStart w:id="13" w:name="bookmark23"/>
      <w:r>
        <w:rPr>
          <w:rFonts w:hint="eastAsia" w:ascii="微软雅黑" w:hAnsi="微软雅黑" w:eastAsia="微软雅黑" w:cs="微软雅黑"/>
          <w:i w:val="0"/>
          <w:iCs w:val="0"/>
          <w:caps w:val="0"/>
          <w:color w:val="333333"/>
          <w:spacing w:val="0"/>
          <w:sz w:val="27"/>
          <w:szCs w:val="27"/>
          <w:u w:val="none"/>
          <w:shd w:val="clear" w:fill="FFFFFF"/>
        </w:rPr>
        <w:t>（</w:t>
      </w:r>
      <w:bookmarkEnd w:id="13"/>
      <w:r>
        <w:rPr>
          <w:rFonts w:hint="eastAsia" w:ascii="微软雅黑" w:hAnsi="微软雅黑" w:eastAsia="微软雅黑" w:cs="微软雅黑"/>
          <w:i w:val="0"/>
          <w:iCs w:val="0"/>
          <w:caps w:val="0"/>
          <w:color w:val="333333"/>
          <w:spacing w:val="0"/>
          <w:sz w:val="27"/>
          <w:szCs w:val="27"/>
          <w:u w:val="none"/>
          <w:shd w:val="clear" w:fill="FFFFFF"/>
        </w:rPr>
        <w:t>五）其他相关材料</w:t>
      </w:r>
      <w:r>
        <w:rPr>
          <w:rFonts w:hint="eastAsia" w:ascii="微软雅黑" w:hAnsi="微软雅黑" w:eastAsia="微软雅黑" w:cs="微软雅黑"/>
          <w:i w:val="0"/>
          <w:iCs w:val="0"/>
          <w:caps w:val="0"/>
          <w:color w:val="333333"/>
          <w:spacing w:val="0"/>
          <w:sz w:val="27"/>
          <w:szCs w:val="27"/>
          <w:u w:val="none"/>
          <w:shd w:val="clear" w:fill="FFFFFF"/>
          <w:lang w:eastAsia="zh-CN"/>
        </w:rPr>
        <w:t>。</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第九条 民权县专利奖采取知识产权管理部门、高新区管委会、乡（镇）人民政府和街道办事处推荐方式。</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第十条 民权县专利奖按照下列程序评审:评审委员会办公室对申报材料进行形式审查、汇总分类，由专业评审组进行初评，并将初评结果报评审委员会。评审委员会对初评结果进行综合评审，提出民权县专利奖拟奖励名单，并进行公示，公示期为5个工作日。公示期满，评审结果报县政府，经批准后向社会公布。</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第十一条 民权县专利奖的评审工作接受社会监督，实行异议制度。对拟奖励名单有异议的单位或个人，可以在公示期内以书面形式向评审委员会办公室提出。</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评审委员会办公室应当对异议内容予以调查核实，提出处理建议，经评审委员会决定后，将处理意见通知异议方、申报方和推荐方。</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第十二条 获得民权县专利奖的单位及个人，由县政府进行表彰和奖励，并颁发证书和奖金。</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第十三条 对获得县专利奖的专利，优先推荐参加中国专利奖、河南省专利奖和商丘市专利奖的评选。</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第十四条 申报人弄虚作假，以不正当手段骗取民权县专利奖的，由评审委员会报县政府批准后撤销奖励，追回证书和奖金, 并在相关媒体上公布，5年内不得申报民权县专利奖。</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第十五条 参与民权县专利奖评审工作的专家及工作人员不得泄露评审情况；与申报单位或个人有利害关系的，应当回避。</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第十六条 参与评审工作的专家及相关工作人员在评审过程中弄虚作假、徇私舞弊的，对评审专家取消其评审资格，提请其主管部门或所在工作单位按照有关规定追究责任。对工作人员依法依纪给予处分。</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第十七条 评审委员会办公室应当建立民权县专利奖信用档案，将民权县专利奖评审活动中有关单位和个人的违法违规行为记入信用档案。</w:t>
      </w:r>
    </w:p>
    <w:p>
      <w:pPr>
        <w:spacing w:line="560" w:lineRule="exact"/>
        <w:ind w:firstLine="540" w:firstLineChars="200"/>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第十八条 本办法自印发之日起施行。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315"/>
        <w:jc w:val="left"/>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jc w:val="left"/>
        <w:rPr>
          <w:rFonts w:hint="eastAsia" w:ascii="微软雅黑" w:hAnsi="微软雅黑" w:eastAsia="微软雅黑" w:cs="微软雅黑"/>
          <w:i w:val="0"/>
          <w:iCs w:val="0"/>
          <w:caps w:val="0"/>
          <w:color w:val="333333"/>
          <w:spacing w:val="0"/>
          <w:sz w:val="27"/>
          <w:szCs w:val="27"/>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0"/>
        <w:jc w:val="left"/>
        <w:rPr>
          <w:rStyle w:val="6"/>
          <w:rFonts w:hint="eastAsia" w:ascii="微软雅黑" w:hAnsi="微软雅黑" w:eastAsia="微软雅黑" w:cs="微软雅黑"/>
          <w:b/>
          <w:bCs/>
          <w:i w:val="0"/>
          <w:iCs w:val="0"/>
          <w:caps w:val="0"/>
          <w:color w:val="333333"/>
          <w:spacing w:val="0"/>
          <w:sz w:val="27"/>
          <w:szCs w:val="27"/>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0"/>
        <w:jc w:val="left"/>
        <w:rPr>
          <w:rFonts w:hint="eastAsia" w:ascii="微软雅黑" w:hAnsi="微软雅黑" w:eastAsia="微软雅黑" w:cs="微软雅黑"/>
          <w:i w:val="0"/>
          <w:iCs w:val="0"/>
          <w:caps w:val="0"/>
          <w:color w:val="333333"/>
          <w:spacing w:val="0"/>
          <w:sz w:val="27"/>
          <w:szCs w:val="27"/>
          <w:u w:val="none"/>
          <w:lang w:eastAsia="zh-CN"/>
        </w:rPr>
      </w:pPr>
      <w:r>
        <w:rPr>
          <w:rStyle w:val="6"/>
          <w:rFonts w:hint="eastAsia" w:ascii="微软雅黑" w:hAnsi="微软雅黑" w:eastAsia="微软雅黑" w:cs="微软雅黑"/>
          <w:b/>
          <w:bCs/>
          <w:i w:val="0"/>
          <w:iCs w:val="0"/>
          <w:caps w:val="0"/>
          <w:color w:val="333333"/>
          <w:spacing w:val="0"/>
          <w:sz w:val="27"/>
          <w:szCs w:val="27"/>
          <w:u w:val="none"/>
          <w:shd w:val="clear" w:fill="FFFFFF"/>
        </w:rPr>
        <w:t>附件</w:t>
      </w:r>
      <w:r>
        <w:rPr>
          <w:rStyle w:val="6"/>
          <w:rFonts w:hint="eastAsia" w:ascii="微软雅黑" w:hAnsi="微软雅黑" w:eastAsia="微软雅黑" w:cs="微软雅黑"/>
          <w:b/>
          <w:bCs/>
          <w:i w:val="0"/>
          <w:iCs w:val="0"/>
          <w:caps w:val="0"/>
          <w:color w:val="333333"/>
          <w:spacing w:val="0"/>
          <w:sz w:val="27"/>
          <w:szCs w:val="27"/>
          <w:u w:val="none"/>
          <w:shd w:val="clear" w:fill="FFFFFF"/>
          <w:lang w:val="en-US" w:eastAsia="zh-CN"/>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0"/>
        <w:jc w:val="center"/>
        <w:rPr>
          <w:rFonts w:hint="eastAsia" w:ascii="微软雅黑" w:hAnsi="微软雅黑" w:eastAsia="微软雅黑" w:cs="微软雅黑"/>
          <w:i w:val="0"/>
          <w:iCs w:val="0"/>
          <w:caps w:val="0"/>
          <w:color w:val="333333"/>
          <w:spacing w:val="0"/>
          <w:sz w:val="27"/>
          <w:szCs w:val="27"/>
          <w:u w:val="none"/>
        </w:rPr>
      </w:pPr>
      <w:r>
        <w:rPr>
          <w:rStyle w:val="6"/>
          <w:rFonts w:hint="eastAsia" w:ascii="微软雅黑" w:hAnsi="微软雅黑" w:eastAsia="微软雅黑" w:cs="微软雅黑"/>
          <w:b/>
          <w:bCs/>
          <w:i w:val="0"/>
          <w:iCs w:val="0"/>
          <w:caps w:val="0"/>
          <w:color w:val="333333"/>
          <w:spacing w:val="0"/>
          <w:sz w:val="27"/>
          <w:szCs w:val="27"/>
          <w:u w:val="none"/>
          <w:shd w:val="clear" w:fill="FFFFFF"/>
        </w:rPr>
        <w:t>商丘市专利奖奖励办法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第一条 为深入实施创新驱动发展战略,鼓励发明创造,推动知识产权保护和运用,根据《中华人民共和国专利法》、《河南省专利保护条例》精神,制定本办法。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第二条 商丘市专利奖由市政府设立,设一等奖和二等奖,奖励对促进本市经济和社会发展具有突出贡献的高价值发明专利。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第三条 商丘市专利奖坚持激励引导、保护创新、优质高效、公开公正的原则。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第四条 市政府设立商丘市专利奖评审委员会(以下简称评审委员会),由市人民政府分管副市长任主任，市人民政府分管副秘书长和市市场监督管理局局长任副主任，市发展改革委、科技局、工业和信息化局、财政局、教育体育局相关负责人为成员，负责商丘市专利奖的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评审委员会下设办公室和专业评审组。办公室设在市市场监督管理局,负责评审组织和日常管理工作。办公室组织相关专家组成专业评审组，负责专利奖的专业评审工作，推荐拟获奖名单和奖励等级。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第五条 商丘市专利奖每两年评审一次。每次一等奖不超过2项,二等奖不超过5项。奖励金额为一等奖每项10万元,二等奖每项5万元。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商丘市专利奖奖金由市财政列支。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第六条 申报商丘市专利奖,应当符合以下条件: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(一)申报主体。申报单位为在本市行政区域内注册、具备独立法人资格的专利权人。申报个人为在本市行政区域内具有经常居住地的专利权人。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(二)申报客体。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1.发明专利状态稳定。申报发明专利为已获得国家知识产权局授权的国内发明专利(不含国防发明专利和保密发明专利),该发明专利权有效、权属明晰、法律状态稳定。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2.发明专利创造质量高。发明专利创新性强,技术先进,对推动本领域技术进步贡献程度大。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3.发明专利运用效益好。已在本市行政区域内实施并实现产业化,取得了显著的经济效益和社会效益,具有良好的发展前景。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4.发明专利保护能力强。发明专利的保护措施积极有效,管理规范。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第七条 有下列情形之一的,不得申报商丘市专利奖: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(一)已获得过中国专利奖、河南省专利奖或商丘市专利奖;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(二)存在专利权属纠纷、专利权无效纠纷、发明人纠纷;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(三)不符合国家、省和商丘市的产业及环保政策;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(四)法律、行政法规规定的其他不适合申报的情形。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第八条 申报商丘市专利奖,应当填写《商丘市专利奖申报书》,并提交以下资料: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(一)申报人的身份证明材料;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270" w:firstLineChars="1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w:t>
      </w:r>
      <w:r>
        <w:rPr>
          <w:rFonts w:hint="eastAsia" w:ascii="微软雅黑" w:hAnsi="微软雅黑" w:eastAsia="微软雅黑" w:cs="微软雅黑"/>
          <w:i w:val="0"/>
          <w:iCs w:val="0"/>
          <w:caps w:val="0"/>
          <w:color w:val="333333"/>
          <w:spacing w:val="0"/>
          <w:sz w:val="27"/>
          <w:szCs w:val="27"/>
          <w:u w:val="none"/>
          <w:shd w:val="clear" w:fill="FFFFFF"/>
          <w:lang w:val="en-US" w:eastAsia="zh-CN"/>
        </w:rPr>
        <w:t xml:space="preserve"> </w:t>
      </w:r>
      <w:r>
        <w:rPr>
          <w:rFonts w:hint="eastAsia" w:ascii="微软雅黑" w:hAnsi="微软雅黑" w:eastAsia="微软雅黑" w:cs="微软雅黑"/>
          <w:i w:val="0"/>
          <w:iCs w:val="0"/>
          <w:caps w:val="0"/>
          <w:color w:val="333333"/>
          <w:spacing w:val="0"/>
          <w:sz w:val="27"/>
          <w:szCs w:val="27"/>
          <w:u w:val="none"/>
          <w:shd w:val="clear" w:fill="FFFFFF"/>
        </w:rPr>
        <w:t>(二)专利有效性证明材料;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(三)专利实施所取得的经济效益、社会效益证明材料;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(四)针对该发明专利采取的保护、管理措施说明;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(五)其他相关材料。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第九条 商丘市专利奖采取市、县(区)知识产权管理部门推荐方式。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第十条 商丘市专利奖按照下列程序评审:评审委员会办公室对申报材料进行形式审查、汇总分类,由专业评审组进行初评,并将初评结果报评审委员会。评审委员会对初评结果进行综合评审,提出商丘市专利奖拟奖励名单,并进行公示,公示期为5个工作日。公示期满,评审结果报市政府,经批准后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第十一条 商丘市专利奖的评审工作接受社会监督,实行异议制度。对拟奖励名单有异议的单位或个人,可以在公示期内以书面形式向评审委员会办公室提出。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评审委员会办公室应当对异议内容予以调查核实,提出处理建议,经评审委员会决定后,将处理意见通知异议方、申报方和推荐方。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第十二条 获得商丘市专利奖的单位及个人,由市政府进行表彰和奖励,并颁发证书和奖金。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第十三条 对获得市专利奖的专利，优先推荐参加中国专利奖和河南省专利奖的评选。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第十四条 参与商丘市专利奖评审工作的专家及工作人员不得泄露评审情况;与申报单位或个人有利害关系的,应当回避。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第十五条 申报人弄虚作假,以不正当手段骗取商丘市专利奖的,由评审委员会报市政府批准后撤销奖励,追回证书和奖金,并在相关媒体上公布,5年内不得申报商丘市专利奖。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第十六条 参与评审工作的专家及相关工作人员在评审过程中弄虚作假、徇私舞弊的,对评审专家取消其评审资格,提请其主管部门或所在工作单位按照有关规定追究责任。对工作人员依法依纪给予处分。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540" w:firstLineChars="20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第十七条 评审委员会办公室应当建立商丘市专利奖信用档案,将商丘市专利奖评审活动中有关单位和个人的违法违规行为记入信用档案。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left"/>
        <w:rPr>
          <w:rFonts w:hint="eastAsia" w:ascii="微软雅黑" w:hAnsi="微软雅黑" w:eastAsia="微软雅黑" w:cs="微软雅黑"/>
          <w:i w:val="0"/>
          <w:iCs w:val="0"/>
          <w:caps w:val="0"/>
          <w:color w:val="333333"/>
          <w:spacing w:val="0"/>
          <w:sz w:val="27"/>
          <w:szCs w:val="27"/>
          <w:u w:val="none"/>
          <w:shd w:val="clear" w:fill="FFFFFF"/>
        </w:rPr>
      </w:pPr>
      <w:r>
        <w:rPr>
          <w:rFonts w:hint="eastAsia" w:ascii="微软雅黑" w:hAnsi="微软雅黑" w:eastAsia="微软雅黑" w:cs="微软雅黑"/>
          <w:i w:val="0"/>
          <w:iCs w:val="0"/>
          <w:caps w:val="0"/>
          <w:color w:val="333333"/>
          <w:spacing w:val="0"/>
          <w:sz w:val="27"/>
          <w:szCs w:val="27"/>
          <w:u w:val="none"/>
          <w:shd w:val="clear" w:fill="FFFFFF"/>
        </w:rPr>
        <w:t>  第十八条 本办法自印发之日起施行。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20"/>
        <w:jc w:val="left"/>
        <w:rPr>
          <w:rFonts w:hint="eastAsia" w:ascii="微软雅黑" w:hAnsi="微软雅黑" w:eastAsia="微软雅黑" w:cs="微软雅黑"/>
          <w:i w:val="0"/>
          <w:iCs w:val="0"/>
          <w:caps w:val="0"/>
          <w:color w:val="333333"/>
          <w:spacing w:val="0"/>
          <w:sz w:val="27"/>
          <w:szCs w:val="27"/>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top"/>
        <w:rPr>
          <w:rFonts w:hint="eastAsia" w:ascii="微软雅黑" w:hAnsi="微软雅黑" w:eastAsia="微软雅黑" w:cs="微软雅黑"/>
          <w:i w:val="0"/>
          <w:iCs w:val="0"/>
          <w:caps w:val="0"/>
          <w:color w:val="333333"/>
          <w:spacing w:val="0"/>
          <w:sz w:val="27"/>
          <w:szCs w:val="27"/>
          <w:u w:val="none"/>
        </w:rPr>
      </w:pPr>
      <w:r>
        <w:rPr>
          <w:rStyle w:val="6"/>
          <w:rFonts w:hint="eastAsia" w:ascii="微软雅黑" w:hAnsi="微软雅黑" w:eastAsia="微软雅黑" w:cs="微软雅黑"/>
          <w:b/>
          <w:bCs/>
          <w:i w:val="0"/>
          <w:iCs w:val="0"/>
          <w:caps w:val="0"/>
          <w:color w:val="333333"/>
          <w:spacing w:val="0"/>
          <w:sz w:val="27"/>
          <w:szCs w:val="27"/>
          <w:u w:val="none"/>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60" w:beforeAutospacing="0" w:after="0" w:afterAutospacing="0" w:line="585" w:lineRule="atLeast"/>
        <w:ind w:left="0" w:right="0" w:firstLine="0"/>
        <w:jc w:val="center"/>
        <w:textAlignment w:val="top"/>
        <w:rPr>
          <w:rFonts w:hint="eastAsia" w:ascii="微软雅黑" w:hAnsi="微软雅黑" w:eastAsia="微软雅黑" w:cs="微软雅黑"/>
          <w:b/>
          <w:bCs/>
          <w:i w:val="0"/>
          <w:iCs w:val="0"/>
          <w:caps w:val="0"/>
          <w:color w:val="333333"/>
          <w:spacing w:val="0"/>
          <w:sz w:val="31"/>
          <w:szCs w:val="31"/>
          <w:u w:val="none"/>
        </w:rPr>
      </w:pPr>
      <w:r>
        <w:rPr>
          <w:rFonts w:hint="eastAsia" w:ascii="微软雅黑" w:hAnsi="微软雅黑" w:eastAsia="微软雅黑" w:cs="微软雅黑"/>
          <w:b/>
          <w:bCs/>
          <w:i w:val="0"/>
          <w:iCs w:val="0"/>
          <w:caps w:val="0"/>
          <w:color w:val="333333"/>
          <w:spacing w:val="0"/>
          <w:sz w:val="31"/>
          <w:szCs w:val="31"/>
          <w:u w:val="none"/>
          <w:shd w:val="clear" w:fill="FFFFFF"/>
        </w:rPr>
        <w:t>河南省人民政府</w:t>
      </w:r>
      <w:r>
        <w:rPr>
          <w:rFonts w:hint="eastAsia" w:ascii="微软雅黑" w:hAnsi="微软雅黑" w:eastAsia="微软雅黑" w:cs="微软雅黑"/>
          <w:b/>
          <w:bCs/>
          <w:i w:val="0"/>
          <w:iCs w:val="0"/>
          <w:caps w:val="0"/>
          <w:color w:val="333333"/>
          <w:spacing w:val="0"/>
          <w:sz w:val="31"/>
          <w:szCs w:val="31"/>
          <w:u w:val="none"/>
          <w:shd w:val="clear" w:fill="FFFFFF"/>
        </w:rPr>
        <w:br w:type="textWrapping"/>
      </w:r>
      <w:r>
        <w:rPr>
          <w:rFonts w:hint="eastAsia" w:ascii="微软雅黑" w:hAnsi="微软雅黑" w:eastAsia="微软雅黑" w:cs="微软雅黑"/>
          <w:b/>
          <w:bCs/>
          <w:i w:val="0"/>
          <w:iCs w:val="0"/>
          <w:caps w:val="0"/>
          <w:color w:val="333333"/>
          <w:spacing w:val="0"/>
          <w:sz w:val="31"/>
          <w:szCs w:val="31"/>
          <w:u w:val="none"/>
          <w:shd w:val="clear" w:fill="FFFFFF"/>
        </w:rPr>
        <w:t>关于印发河南省专利奖励办法的通知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2565"/>
        <w:jc w:val="both"/>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豫政〔2017〕28号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2565"/>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各省辖市、省直管县(市)人民政府,省人民政府各部门: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《河南省专利奖励办法》已经省政府第127次常务会议研究通过,现印发给你们,请认真组织实施。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textAlignment w:val="top"/>
        <w:rPr>
          <w:rFonts w:hint="eastAsia" w:ascii="微软雅黑" w:hAnsi="微软雅黑" w:eastAsia="微软雅黑" w:cs="微软雅黑"/>
          <w:i w:val="0"/>
          <w:iCs w:val="0"/>
          <w:caps w:val="0"/>
          <w:color w:val="333333"/>
          <w:spacing w:val="0"/>
          <w:sz w:val="27"/>
          <w:szCs w:val="27"/>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河南省人民政府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xml:space="preserve">                                                   </w:t>
      </w:r>
      <w:r>
        <w:rPr>
          <w:rFonts w:hint="eastAsia" w:ascii="微软雅黑" w:hAnsi="微软雅黑" w:eastAsia="微软雅黑" w:cs="微软雅黑"/>
          <w:i w:val="0"/>
          <w:iCs w:val="0"/>
          <w:caps w:val="0"/>
          <w:color w:val="333333"/>
          <w:spacing w:val="0"/>
          <w:sz w:val="27"/>
          <w:szCs w:val="27"/>
          <w:u w:val="none"/>
          <w:shd w:val="clear" w:fill="FFFFFF"/>
        </w:rPr>
        <w:t>2017年8月16</w:t>
      </w:r>
      <w:r>
        <w:rPr>
          <w:rFonts w:hint="eastAsia" w:ascii="微软雅黑" w:hAnsi="微软雅黑" w:eastAsia="微软雅黑" w:cs="微软雅黑"/>
          <w:i w:val="0"/>
          <w:iCs w:val="0"/>
          <w:caps w:val="0"/>
          <w:color w:val="333333"/>
          <w:spacing w:val="0"/>
          <w:sz w:val="27"/>
          <w:szCs w:val="27"/>
          <w:u w:val="none"/>
          <w:shd w:val="clear" w:fill="FFFFFF"/>
          <w:lang w:val="en-US" w:eastAsia="zh-CN"/>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w:t>
      </w:r>
      <w:r>
        <w:rPr>
          <w:rStyle w:val="6"/>
          <w:rFonts w:hint="eastAsia" w:ascii="微软雅黑" w:hAnsi="微软雅黑" w:eastAsia="微软雅黑" w:cs="微软雅黑"/>
          <w:b/>
          <w:bCs/>
          <w:i w:val="0"/>
          <w:iCs w:val="0"/>
          <w:caps w:val="0"/>
          <w:color w:val="333333"/>
          <w:spacing w:val="0"/>
          <w:sz w:val="27"/>
          <w:szCs w:val="27"/>
          <w:u w:val="none"/>
          <w:shd w:val="clear" w:fill="FFFFFF"/>
        </w:rPr>
        <w:t>河南省专利奖励办法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第一条　为深入实施创新驱动发展战略,鼓励发明创造,推动知识产权保护和运用,加快知识产权强省建设,根据《河南省专利保护条例》《河南省知识产权战略纲要》《河南省人民政府关于新形势下加快知识产权强省建设的若干意见》(豫政〔2017〕17号)精神,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第二条　河南省专利奖由省政府设立,设特等奖和一、二、三等奖,奖励对促进本省经济和社会发展具有突出贡献的发明专利、实用新型专利和外观设计专利。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第三条　河南省专利奖坚持激励引导、保护创新、优质高效、公开公正的原则。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第四条　省政府设立河南省专利奖评审委员会(以下简称评审委员会),负责河南省专利奖的评审工作。评审委员会下设办公室,办公室设在省知识产权局,负责评审组织和日常管理工作。评审委员会组成人选由省知识产权局提出,报省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第五条　河南省专利奖每两年评审一次。每次评审特等奖不超过2项,一等奖不超过5项,二等奖不超过18项,三等奖不超过25项,其中授予发明专利的奖项均不少于70%。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奖励金额为特等奖每项30万元,对特别重大的发明专利,根据其价值和影响可给予特殊奖励,金额不超过100万元;一等奖每项10万元,二等奖每项3万元,三等奖每项1万元。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获得中国专利奖的我省项目,采取以奖代补方式给予资金支持,标准参照省特等奖、一等奖。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河南省专利奖奖金由省财政列支。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第六条　申报河南省专利奖,应当符合以下条件: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(一)申报主体。申报单位为在本省行政区域内注册、具备独立法人资格的专利权人。申报个人为在本省行政区域内具有经常居住地的专利权人。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(二)申报客体。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1.专利状态稳定。申报专利为已获得国家知识产权局授权的国内专利(不含国防专利和保密专利),该专利权有效、权属明晰、法律状态稳定。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2.专利创造质量高。专利创新性强,技术先进,对推动本领域技术进步贡献程度大;或设计新颖、富有创意,兼具装饰性和功能性,工业适用性强。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3.专利运用效益好。已在本省行政区域内实施并实现产业化,取得了显著的经济效益和社会效益,具有良好的发展前景。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4.专利保护能力强。专利的保护措施积极有效,管理规范。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第七条　有下列情形之一的,不得申报河南省专利奖: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(一)已获得过中国专利奖或者河南省专利奖;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(二)存在专利权属纠纷、专利权无效纠纷、发明人或设计人纠纷;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(三)不符合国家和河南省的产业及环保政策;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(四)法律、行政法规规定的其他不适合申报的情形。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第八条　申报河南省专利奖,应当填写《河南省专利奖申报书》,并提交以下资料: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(一)申报人的身份证明材料;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(二)专利有效性证明材料;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(三)专利实施所取得的经济效益、社会效益证明材料;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(四)针对该专利采取的保护、管理措施说明;(五)其他相关材料。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第九条　河南省专利奖采取推荐方式,可以由下列单位或个人推荐: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(一)省政府有关部门、直属机构;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(二)省辖市、省直管县(市)知识产权管理部门;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(三)中国科学院院士或中国工程院院士;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(四)省级行业协会、学会。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第十条　河南省专利奖按照下列程序评审: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评审委员会办公室对申报材料进行形式审查、汇总分类,成立专业评审组进行初评,并将初评结果报评审委员会。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评审委员会对初评结果进行综合评审,提出河南省专利奖拟奖励名单,并在省知识产权局网站上进行公示,公示期为5个工作日。公示期满,评审结果报省政府,经批准后向社会公布。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第十一条　河南省专利奖的评审工作接受社会监督,实行异议制度。对拟奖励名单有异议的单位或个人,可以在公示期内以书面形式向评审委员会办公室提出。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评审委员会办公室应当对异议内容予以调查核实,提出处理建议,经评审委员会决定后,将处理意见通知异议方、申报方和推荐方。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第十二条　获得河南省专利奖的单位及个人,由省政府进行表彰和奖励,并颁发证书和奖金。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第十三条　获得河南省专利奖的发明人(设计人)所在单位或人事管理部门应当将获奖情况及其主要贡献记入本人档案,作为评优评先、专业技术职务评聘、职务晋升、业绩考核等的重要依据。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第十四条　参与河南省专利奖评审工作的专家及工作人员不得泄露评审情况;与申报单位或个人有利害关系的,应当回避。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第十五条　申报人弄虚作假,以不正当手段骗取河南省专利奖的,由评审委员会报省政府批准后撤销奖励,追回证书和奖金,并在相关媒体上公布,5年内不得申报河南省专利奖。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第十六条　推荐单位、专家提供虚假数据、材料等,协助他人骗取河南省专利奖的,由评审委员会通报批评,属于单位推荐的,暂停其推荐资格;属于专家推荐的,取消其推荐资格,并由有关主管部门对直接负责的主管人员和其他直接责任人员依法依纪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第十七条　参与评审工作的专家及相关工作人员在评审过程中弄虚作假、徇私舞弊的,对评审专家取消其评审资格,对工作人员依法依纪给予处分。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第十八条　评审委员会办公室应当建立河南省专利奖信用档案,将河南省专利奖评审活动中有关单位和个人的违法违规行为记入信用档案,并依照省有关规定予以处理。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第十九条　河南省知识产权局可根据本办法制定实施细则。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第二十条　本办法自印发之日起施行。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ODU3NmE0NjAzZWE3ZTJjNmYzMjgyZTFjYWFkNWEifQ=="/>
  </w:docVars>
  <w:rsids>
    <w:rsidRoot w:val="00000000"/>
    <w:rsid w:val="01C25065"/>
    <w:rsid w:val="03100052"/>
    <w:rsid w:val="04115E30"/>
    <w:rsid w:val="04581CB1"/>
    <w:rsid w:val="04A42800"/>
    <w:rsid w:val="05410997"/>
    <w:rsid w:val="05873CA5"/>
    <w:rsid w:val="06314567"/>
    <w:rsid w:val="088C1F29"/>
    <w:rsid w:val="099E127B"/>
    <w:rsid w:val="0A762E91"/>
    <w:rsid w:val="0AF618DB"/>
    <w:rsid w:val="0B7078E0"/>
    <w:rsid w:val="0C605BA6"/>
    <w:rsid w:val="115E4FD3"/>
    <w:rsid w:val="11CC3396"/>
    <w:rsid w:val="137D0DEC"/>
    <w:rsid w:val="14F74BCE"/>
    <w:rsid w:val="14FC21E4"/>
    <w:rsid w:val="152D239E"/>
    <w:rsid w:val="164311AE"/>
    <w:rsid w:val="173A4A9B"/>
    <w:rsid w:val="17A52961"/>
    <w:rsid w:val="18AE37F5"/>
    <w:rsid w:val="1A8E7D82"/>
    <w:rsid w:val="1AC532C5"/>
    <w:rsid w:val="1DFE6FCD"/>
    <w:rsid w:val="1EBA2EF4"/>
    <w:rsid w:val="1EF9244D"/>
    <w:rsid w:val="20C95670"/>
    <w:rsid w:val="22350AE4"/>
    <w:rsid w:val="224D5B2A"/>
    <w:rsid w:val="22C407E5"/>
    <w:rsid w:val="230961F8"/>
    <w:rsid w:val="23983A20"/>
    <w:rsid w:val="24AF4B7D"/>
    <w:rsid w:val="259D0E7A"/>
    <w:rsid w:val="27AC35F6"/>
    <w:rsid w:val="27D35027"/>
    <w:rsid w:val="285048C9"/>
    <w:rsid w:val="29CE5AA6"/>
    <w:rsid w:val="2A1D4C7F"/>
    <w:rsid w:val="2A3224D8"/>
    <w:rsid w:val="2AF43C32"/>
    <w:rsid w:val="2B577D1D"/>
    <w:rsid w:val="2BCF3D57"/>
    <w:rsid w:val="2C1F4CDE"/>
    <w:rsid w:val="2CA90A4C"/>
    <w:rsid w:val="2CBD0053"/>
    <w:rsid w:val="2CEE645F"/>
    <w:rsid w:val="2E0F2B31"/>
    <w:rsid w:val="2E5642BC"/>
    <w:rsid w:val="2FC35981"/>
    <w:rsid w:val="30395C43"/>
    <w:rsid w:val="32ED1692"/>
    <w:rsid w:val="33356B95"/>
    <w:rsid w:val="33B026C0"/>
    <w:rsid w:val="385201EA"/>
    <w:rsid w:val="38B93DC5"/>
    <w:rsid w:val="39203E44"/>
    <w:rsid w:val="3929719C"/>
    <w:rsid w:val="3AAA1C17"/>
    <w:rsid w:val="3D3B2FFA"/>
    <w:rsid w:val="3D910814"/>
    <w:rsid w:val="3E2148E6"/>
    <w:rsid w:val="3E8D1F7B"/>
    <w:rsid w:val="3FEE6A4A"/>
    <w:rsid w:val="416845DA"/>
    <w:rsid w:val="4182569C"/>
    <w:rsid w:val="42765868"/>
    <w:rsid w:val="43CB66E4"/>
    <w:rsid w:val="44F543D6"/>
    <w:rsid w:val="454964D0"/>
    <w:rsid w:val="45AD6A5F"/>
    <w:rsid w:val="45D55F37"/>
    <w:rsid w:val="46CD560B"/>
    <w:rsid w:val="4803505C"/>
    <w:rsid w:val="49B26D3A"/>
    <w:rsid w:val="49DC17D2"/>
    <w:rsid w:val="4B38501D"/>
    <w:rsid w:val="4C856040"/>
    <w:rsid w:val="4CE23492"/>
    <w:rsid w:val="4D183358"/>
    <w:rsid w:val="4D7A7B6F"/>
    <w:rsid w:val="4E141D71"/>
    <w:rsid w:val="4E706B96"/>
    <w:rsid w:val="4F734876"/>
    <w:rsid w:val="4FB21842"/>
    <w:rsid w:val="503C110B"/>
    <w:rsid w:val="510A745C"/>
    <w:rsid w:val="515D5985"/>
    <w:rsid w:val="5167040A"/>
    <w:rsid w:val="52F537F4"/>
    <w:rsid w:val="530E3CD6"/>
    <w:rsid w:val="5354676C"/>
    <w:rsid w:val="53E41B6E"/>
    <w:rsid w:val="53FD0BB2"/>
    <w:rsid w:val="54297BF9"/>
    <w:rsid w:val="553B4087"/>
    <w:rsid w:val="55AA4D69"/>
    <w:rsid w:val="55B2140B"/>
    <w:rsid w:val="571921A6"/>
    <w:rsid w:val="5A055D49"/>
    <w:rsid w:val="5A147AFB"/>
    <w:rsid w:val="5AD3266C"/>
    <w:rsid w:val="5E211941"/>
    <w:rsid w:val="604F09E7"/>
    <w:rsid w:val="60E6759D"/>
    <w:rsid w:val="616225A1"/>
    <w:rsid w:val="626D15F8"/>
    <w:rsid w:val="62726C0F"/>
    <w:rsid w:val="64346872"/>
    <w:rsid w:val="67FD51CC"/>
    <w:rsid w:val="68386205"/>
    <w:rsid w:val="68906041"/>
    <w:rsid w:val="6B106FC5"/>
    <w:rsid w:val="6D06067F"/>
    <w:rsid w:val="6DC72505"/>
    <w:rsid w:val="6E7A1325"/>
    <w:rsid w:val="6FA50623"/>
    <w:rsid w:val="707D334E"/>
    <w:rsid w:val="71107D1F"/>
    <w:rsid w:val="74C27582"/>
    <w:rsid w:val="75E2334B"/>
    <w:rsid w:val="7610431D"/>
    <w:rsid w:val="76B92C06"/>
    <w:rsid w:val="772C5186"/>
    <w:rsid w:val="786D3CA8"/>
    <w:rsid w:val="79A454A8"/>
    <w:rsid w:val="79F77CCE"/>
    <w:rsid w:val="7A0B3779"/>
    <w:rsid w:val="7A407C4C"/>
    <w:rsid w:val="7CC0084B"/>
    <w:rsid w:val="7D7F0706"/>
    <w:rsid w:val="7EB60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6684</Words>
  <Characters>6763</Characters>
  <Lines>0</Lines>
  <Paragraphs>0</Paragraphs>
  <TotalTime>16</TotalTime>
  <ScaleCrop>false</ScaleCrop>
  <LinksUpToDate>false</LinksUpToDate>
  <CharactersWithSpaces>7417</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2022-06-02T10:18:00Z</dcterms:created>
  <dc:creator>kh</dc:creator>
  <cp:lastModifiedBy>mqkjc</cp:lastModifiedBy>
  <dcterms:modified xsi:type="dcterms:W3CDTF">2022-06-15T03:15:17Z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B8FEB3669C284620B4F58BF23B9D82C0</vt:lpwstr>
  </property>
</Properties>
</file>