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bookmarkStart w:id="0" w:name="_GoBack"/>
      <w:bookmarkEnd w:id="0"/>
    </w:p>
    <w:p>
      <w:pPr>
        <w:pStyle w:val="2"/>
        <w:bidi w:val="0"/>
        <w:jc w:val="center"/>
        <w:rPr>
          <w:rFonts w:hint="eastAsia"/>
        </w:rPr>
      </w:pPr>
      <w:r>
        <w:rPr>
          <w:rFonts w:hint="eastAsia"/>
          <w:lang w:eastAsia="zh-CN"/>
        </w:rPr>
        <w:t>民权</w:t>
      </w:r>
      <w:r>
        <w:rPr>
          <w:rFonts w:hint="eastAsia"/>
        </w:rPr>
        <w:t>县发改委202</w:t>
      </w:r>
      <w:r>
        <w:rPr>
          <w:rFonts w:hint="eastAsia"/>
          <w:lang w:val="en-US" w:eastAsia="zh-CN"/>
        </w:rPr>
        <w:t>2</w:t>
      </w:r>
      <w:r>
        <w:rPr>
          <w:rFonts w:hint="eastAsia"/>
        </w:rPr>
        <w:t>年度法治政府建设情况报</w:t>
      </w:r>
      <w:r>
        <w:rPr>
          <w:rFonts w:hint="eastAsia"/>
          <w:lang w:eastAsia="zh-CN"/>
        </w:rPr>
        <w:t>告</w:t>
      </w:r>
      <w:r>
        <w:rPr>
          <w:rFonts w:hint="eastAsia"/>
          <w:lang w:val="en-US" w:eastAsia="zh-CN"/>
        </w:rPr>
        <w:t xml:space="preserve">  </w:t>
      </w:r>
    </w:p>
    <w:p>
      <w:pPr>
        <w:rPr>
          <w:rFonts w:hint="eastAsia"/>
        </w:rPr>
      </w:pPr>
    </w:p>
    <w:p/>
    <w:p/>
    <w:p>
      <w:pPr>
        <w:pStyle w:val="5"/>
        <w:keepNext w:val="0"/>
        <w:keepLines w:val="0"/>
        <w:pageBreakBefore w:val="0"/>
        <w:widowControl/>
        <w:suppressLineNumbers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年，在县委、政府的正确领导和</w:t>
      </w:r>
      <w:r>
        <w:rPr>
          <w:rFonts w:hint="eastAsia" w:ascii="仿宋" w:hAnsi="仿宋" w:eastAsia="仿宋" w:cs="仿宋"/>
          <w:sz w:val="32"/>
          <w:szCs w:val="32"/>
          <w:lang w:eastAsia="zh-CN"/>
        </w:rPr>
        <w:t>民权县法治政府建设领导小组</w:t>
      </w:r>
      <w:r>
        <w:rPr>
          <w:rFonts w:hint="eastAsia" w:ascii="仿宋" w:hAnsi="仿宋" w:eastAsia="仿宋" w:cs="仿宋"/>
          <w:sz w:val="32"/>
          <w:szCs w:val="32"/>
        </w:rPr>
        <w:t>办公室的精心指导下，我委积极推进法治政府建设各项工作，</w:t>
      </w:r>
      <w:r>
        <w:rPr>
          <w:rFonts w:hint="eastAsia" w:ascii="仿宋" w:hAnsi="仿宋" w:eastAsia="仿宋" w:cs="仿宋"/>
          <w:sz w:val="32"/>
          <w:szCs w:val="32"/>
          <w:lang w:eastAsia="zh-CN"/>
        </w:rPr>
        <w:t>取得了部分成绩，也存在一定不足，</w:t>
      </w:r>
      <w:r>
        <w:rPr>
          <w:rFonts w:hint="eastAsia" w:ascii="仿宋" w:hAnsi="仿宋" w:eastAsia="仿宋" w:cs="仿宋"/>
          <w:sz w:val="32"/>
          <w:szCs w:val="32"/>
        </w:rPr>
        <w:t>现将有关</w:t>
      </w:r>
      <w:r>
        <w:rPr>
          <w:rFonts w:hint="eastAsia" w:ascii="仿宋" w:hAnsi="仿宋" w:eastAsia="仿宋" w:cs="仿宋"/>
          <w:sz w:val="32"/>
          <w:szCs w:val="32"/>
          <w:lang w:eastAsia="zh-CN"/>
        </w:rPr>
        <w:t>具体</w:t>
      </w:r>
      <w:r>
        <w:rPr>
          <w:rFonts w:hint="eastAsia" w:ascii="仿宋" w:hAnsi="仿宋" w:eastAsia="仿宋" w:cs="仿宋"/>
          <w:sz w:val="32"/>
          <w:szCs w:val="32"/>
        </w:rPr>
        <w:t>情况报告如下：</w:t>
      </w:r>
    </w:p>
    <w:p>
      <w:pPr>
        <w:pStyle w:val="5"/>
        <w:keepNext w:val="0"/>
        <w:keepLines w:val="0"/>
        <w:pageBreakBefore w:val="0"/>
        <w:widowControl/>
        <w:suppressLineNumbers w:val="0"/>
        <w:kinsoku/>
        <w:wordWrap/>
        <w:overflowPunct/>
        <w:topLinePunct w:val="0"/>
        <w:autoSpaceDE/>
        <w:autoSpaceDN/>
        <w:bidi w:val="0"/>
        <w:adjustRightInd/>
        <w:snapToGrid/>
        <w:spacing w:line="480" w:lineRule="auto"/>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一、主要举措和成效</w:t>
      </w:r>
    </w:p>
    <w:p>
      <w:pPr>
        <w:pStyle w:val="5"/>
        <w:keepNext w:val="0"/>
        <w:keepLines w:val="0"/>
        <w:pageBreakBefore w:val="0"/>
        <w:widowControl/>
        <w:suppressLineNumbers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（一）深入学习习近平总书记全面依法治国新理念新思想新战略，切实把思想和行动统一到习近平总书记和党中央的</w:t>
      </w:r>
      <w:r>
        <w:rPr>
          <w:rFonts w:hint="eastAsia" w:ascii="仿宋" w:hAnsi="仿宋" w:eastAsia="仿宋" w:cs="仿宋"/>
          <w:sz w:val="32"/>
          <w:szCs w:val="32"/>
          <w:lang w:eastAsia="zh-CN"/>
        </w:rPr>
        <w:t>‘两个维护’</w:t>
      </w:r>
      <w:r>
        <w:rPr>
          <w:rFonts w:hint="eastAsia" w:ascii="仿宋" w:hAnsi="仿宋" w:eastAsia="仿宋" w:cs="仿宋"/>
          <w:sz w:val="32"/>
          <w:szCs w:val="32"/>
        </w:rPr>
        <w:t>决策部署上来，</w:t>
      </w:r>
      <w:r>
        <w:rPr>
          <w:rFonts w:hint="eastAsia" w:ascii="仿宋" w:hAnsi="仿宋" w:eastAsia="仿宋" w:cs="仿宋"/>
          <w:sz w:val="32"/>
          <w:szCs w:val="32"/>
          <w:lang w:eastAsia="zh-CN"/>
        </w:rPr>
        <w:t>深入贯彻习近平法治思想，</w:t>
      </w:r>
      <w:r>
        <w:rPr>
          <w:rFonts w:hint="eastAsia" w:ascii="仿宋" w:hAnsi="仿宋" w:eastAsia="仿宋" w:cs="仿宋"/>
          <w:sz w:val="32"/>
          <w:szCs w:val="32"/>
        </w:rPr>
        <w:t>将习近平法治思想贯彻落实到我委法治机关建设各方面和全过程，自觉做习近平法治思想的坚定信仰者、积极传播者、模范实践者，不断提高运用法治思维和法治方式深化发展和改革、推动经济高质量发展、化解社会矛盾和应对各种风险的能力。</w:t>
      </w:r>
    </w:p>
    <w:p>
      <w:pPr>
        <w:pStyle w:val="5"/>
        <w:keepNext w:val="0"/>
        <w:keepLines w:val="0"/>
        <w:pageBreakBefore w:val="0"/>
        <w:widowControl/>
        <w:suppressLineNumbers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规范行政权力运行。全面贯彻习近平法治思想，奋力建设人民满意政府。坚持问题导向、逐层传导、强化问责，保证法治政府建设的决策部署落到实处。加强合法性审查工作，把涉及公民、法人和其他组织权利义务的重大决策事项纳入审查范围，确保决策合法、内容合法，提高依法行政水平，防控决策风险，推动各项工作始终在法治轨道上运行。落实《中国共产党纪律处分条例》，严格执行中央八项规定精神，坚决防范和杜绝违规违纪行为发生。</w:t>
      </w:r>
    </w:p>
    <w:p>
      <w:pPr>
        <w:pStyle w:val="5"/>
        <w:keepNext w:val="0"/>
        <w:keepLines w:val="0"/>
        <w:pageBreakBefore w:val="0"/>
        <w:widowControl/>
        <w:suppressLineNumbers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强化法治机关建设。建设职能科学、权责法定、高效廉洁的法治机关，着力解决人民群众关心的重点问题，不断增强人民群众对法治政府建设的获得感、满意度。强化执法人员管理，严格实行行政执法人员持证上岗和资格管理制度，</w:t>
      </w:r>
      <w:r>
        <w:rPr>
          <w:rFonts w:hint="eastAsia" w:ascii="仿宋" w:hAnsi="仿宋" w:eastAsia="仿宋" w:cs="仿宋"/>
          <w:sz w:val="32"/>
          <w:szCs w:val="32"/>
          <w:lang w:eastAsia="zh-CN"/>
        </w:rPr>
        <w:t>严格执行“双随机，一公开”制度，制定计划并落实，</w:t>
      </w:r>
      <w:r>
        <w:rPr>
          <w:rFonts w:hint="eastAsia" w:ascii="仿宋" w:hAnsi="仿宋" w:eastAsia="仿宋" w:cs="仿宋"/>
          <w:sz w:val="32"/>
          <w:szCs w:val="32"/>
        </w:rPr>
        <w:t>加强教育培训，全面提高执法人员素质，组织机关人员积极参加行政执法人员通用法律和专门法律知识培训测试，认真贯彻落实法律顾问和公职律师制度，持续提升业务能力和服务水平，充分发挥法律顾问在重大行政决策、合同签订、复议应诉、日常法律咨询等方面的支持和保障作用。</w:t>
      </w:r>
    </w:p>
    <w:p>
      <w:pPr>
        <w:pStyle w:val="5"/>
        <w:keepNext w:val="0"/>
        <w:keepLines w:val="0"/>
        <w:pageBreakBefore w:val="0"/>
        <w:widowControl/>
        <w:suppressLineNumbers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（四）丰富法治宣传教育。广泛开展普法志愿活动，</w:t>
      </w:r>
      <w:r>
        <w:rPr>
          <w:rFonts w:hint="eastAsia" w:ascii="仿宋" w:hAnsi="仿宋" w:eastAsia="仿宋" w:cs="仿宋"/>
          <w:sz w:val="32"/>
          <w:szCs w:val="32"/>
          <w:lang w:eastAsia="zh-CN"/>
        </w:rPr>
        <w:t>结合乡村振兴</w:t>
      </w:r>
      <w:r>
        <w:rPr>
          <w:rFonts w:hint="eastAsia" w:ascii="仿宋" w:hAnsi="仿宋" w:eastAsia="仿宋" w:cs="仿宋"/>
          <w:sz w:val="32"/>
          <w:szCs w:val="32"/>
        </w:rPr>
        <w:t>深入社区</w:t>
      </w:r>
      <w:r>
        <w:rPr>
          <w:rFonts w:hint="eastAsia" w:ascii="仿宋" w:hAnsi="仿宋" w:eastAsia="仿宋" w:cs="仿宋"/>
          <w:sz w:val="32"/>
          <w:szCs w:val="32"/>
          <w:lang w:eastAsia="zh-CN"/>
        </w:rPr>
        <w:t>和所帮扶扶贫村</w:t>
      </w:r>
      <w:r>
        <w:rPr>
          <w:rFonts w:hint="eastAsia" w:ascii="仿宋" w:hAnsi="仿宋" w:eastAsia="仿宋" w:cs="仿宋"/>
          <w:sz w:val="32"/>
          <w:szCs w:val="32"/>
        </w:rPr>
        <w:t>开展</w:t>
      </w:r>
      <w:r>
        <w:rPr>
          <w:rFonts w:hint="eastAsia" w:ascii="仿宋" w:hAnsi="仿宋" w:eastAsia="仿宋" w:cs="仿宋"/>
          <w:sz w:val="32"/>
          <w:szCs w:val="32"/>
          <w:lang w:eastAsia="zh-CN"/>
        </w:rPr>
        <w:t>‘</w:t>
      </w:r>
      <w:r>
        <w:rPr>
          <w:rFonts w:hint="eastAsia" w:ascii="仿宋" w:hAnsi="仿宋" w:eastAsia="仿宋" w:cs="仿宋"/>
          <w:sz w:val="32"/>
          <w:szCs w:val="32"/>
        </w:rPr>
        <w:t>我为群众办实事 普法教育进万家</w:t>
      </w:r>
      <w:r>
        <w:rPr>
          <w:rFonts w:hint="eastAsia" w:ascii="仿宋" w:hAnsi="仿宋" w:eastAsia="仿宋" w:cs="仿宋"/>
          <w:sz w:val="32"/>
          <w:szCs w:val="32"/>
          <w:lang w:eastAsia="zh-CN"/>
        </w:rPr>
        <w:t>’‘法治思想进校园’</w:t>
      </w:r>
      <w:r>
        <w:rPr>
          <w:rFonts w:hint="eastAsia" w:ascii="仿宋" w:hAnsi="仿宋" w:eastAsia="仿宋" w:cs="仿宋"/>
          <w:sz w:val="32"/>
          <w:szCs w:val="32"/>
        </w:rPr>
        <w:t>志愿服务活动，向群众讲解习近平法治思想、《宪法》、《民法典》、党内法规及新修订法律法规等法律知识，解答法律咨询。大力弘扬宪法精神，积极组织开展上党课、学宪法、齐宣誓、测试题、听审判等系列法治活动，推进宪法精神深入人心</w:t>
      </w:r>
      <w:r>
        <w:rPr>
          <w:rFonts w:hint="eastAsia" w:ascii="仿宋" w:hAnsi="仿宋" w:eastAsia="仿宋" w:cs="仿宋"/>
          <w:sz w:val="32"/>
          <w:szCs w:val="32"/>
          <w:lang w:eastAsia="zh-CN"/>
        </w:rPr>
        <w:t>，为我县“依法治县”贡献自己的力量</w:t>
      </w:r>
      <w:r>
        <w:rPr>
          <w:rFonts w:hint="eastAsia" w:ascii="仿宋" w:hAnsi="仿宋" w:eastAsia="仿宋" w:cs="仿宋"/>
          <w:sz w:val="32"/>
          <w:szCs w:val="32"/>
        </w:rPr>
        <w:t>。</w:t>
      </w:r>
    </w:p>
    <w:p>
      <w:pPr>
        <w:pStyle w:val="5"/>
        <w:keepNext w:val="0"/>
        <w:keepLines w:val="0"/>
        <w:pageBreakBefore w:val="0"/>
        <w:widowControl/>
        <w:suppressLineNumbers w:val="0"/>
        <w:kinsoku/>
        <w:wordWrap/>
        <w:overflowPunct/>
        <w:topLinePunct w:val="0"/>
        <w:autoSpaceDE/>
        <w:autoSpaceDN/>
        <w:bidi w:val="0"/>
        <w:adjustRightInd/>
        <w:snapToGrid/>
        <w:spacing w:line="480" w:lineRule="auto"/>
        <w:ind w:left="0" w:firstLine="42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二、存在的不足和原因</w:t>
      </w:r>
    </w:p>
    <w:p>
      <w:pPr>
        <w:pStyle w:val="5"/>
        <w:keepNext w:val="0"/>
        <w:keepLines w:val="0"/>
        <w:pageBreakBefore w:val="0"/>
        <w:widowControl/>
        <w:suppressLineNumbers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年，我委法治政府建设工作虽已取得</w:t>
      </w:r>
      <w:r>
        <w:rPr>
          <w:rFonts w:hint="eastAsia" w:ascii="仿宋" w:hAnsi="仿宋" w:eastAsia="仿宋" w:cs="仿宋"/>
          <w:sz w:val="32"/>
          <w:szCs w:val="32"/>
          <w:lang w:eastAsia="zh-CN"/>
        </w:rPr>
        <w:t>台阶式</w:t>
      </w:r>
      <w:r>
        <w:rPr>
          <w:rFonts w:hint="eastAsia" w:ascii="仿宋" w:hAnsi="仿宋" w:eastAsia="仿宋" w:cs="仿宋"/>
          <w:sz w:val="32"/>
          <w:szCs w:val="32"/>
        </w:rPr>
        <w:t>进展</w:t>
      </w:r>
      <w:r>
        <w:rPr>
          <w:rFonts w:hint="eastAsia" w:ascii="仿宋" w:hAnsi="仿宋" w:eastAsia="仿宋" w:cs="仿宋"/>
          <w:sz w:val="32"/>
          <w:szCs w:val="32"/>
          <w:lang w:eastAsia="zh-CN"/>
        </w:rPr>
        <w:t>和一定成效</w:t>
      </w:r>
      <w:r>
        <w:rPr>
          <w:rFonts w:hint="eastAsia" w:ascii="仿宋" w:hAnsi="仿宋" w:eastAsia="仿宋" w:cs="仿宋"/>
          <w:sz w:val="32"/>
          <w:szCs w:val="32"/>
        </w:rPr>
        <w:t>，但</w:t>
      </w:r>
      <w:r>
        <w:rPr>
          <w:rFonts w:hint="eastAsia" w:ascii="仿宋" w:hAnsi="仿宋" w:eastAsia="仿宋" w:cs="仿宋"/>
          <w:sz w:val="32"/>
          <w:szCs w:val="32"/>
          <w:lang w:eastAsia="zh-CN"/>
        </w:rPr>
        <w:t>和</w:t>
      </w:r>
      <w:r>
        <w:rPr>
          <w:rFonts w:hint="eastAsia" w:ascii="仿宋" w:hAnsi="仿宋" w:eastAsia="仿宋" w:cs="仿宋"/>
          <w:sz w:val="32"/>
          <w:szCs w:val="32"/>
        </w:rPr>
        <w:t>上级要求和群众期盼仍有距离，</w:t>
      </w:r>
      <w:r>
        <w:rPr>
          <w:rFonts w:hint="eastAsia" w:ascii="仿宋" w:hAnsi="仿宋" w:eastAsia="仿宋" w:cs="仿宋"/>
          <w:sz w:val="32"/>
          <w:szCs w:val="32"/>
          <w:lang w:eastAsia="zh-CN"/>
        </w:rPr>
        <w:t>表现在；</w:t>
      </w:r>
      <w:r>
        <w:rPr>
          <w:rFonts w:hint="eastAsia" w:ascii="仿宋" w:hAnsi="仿宋" w:eastAsia="仿宋" w:cs="仿宋"/>
          <w:sz w:val="32"/>
          <w:szCs w:val="32"/>
        </w:rPr>
        <w:t>学法普法形式单一，用好法治文化、讲好法治故事能力水平有待提高；部分干部职工法治理论水平不高，缺少系统性的法律知识；法治人才和行政执法队伍建设仍需加强，缺乏熟悉法律、具有行政执法实践经验的专业人员</w:t>
      </w:r>
      <w:r>
        <w:rPr>
          <w:rFonts w:hint="eastAsia" w:ascii="仿宋" w:hAnsi="仿宋" w:eastAsia="仿宋" w:cs="仿宋"/>
          <w:sz w:val="32"/>
          <w:szCs w:val="32"/>
          <w:lang w:eastAsia="zh-CN"/>
        </w:rPr>
        <w:t>，下一步要学法普法做到形式多样化，宣传多元化，提高法治理论普遍化，熟悉法律知识系统化。</w:t>
      </w:r>
    </w:p>
    <w:p>
      <w:pPr>
        <w:pStyle w:val="5"/>
        <w:keepNext w:val="0"/>
        <w:keepLines w:val="0"/>
        <w:pageBreakBefore w:val="0"/>
        <w:widowControl/>
        <w:suppressLineNumbers w:val="0"/>
        <w:kinsoku/>
        <w:wordWrap/>
        <w:overflowPunct/>
        <w:topLinePunct w:val="0"/>
        <w:autoSpaceDE/>
        <w:autoSpaceDN/>
        <w:bidi w:val="0"/>
        <w:adjustRightInd/>
        <w:snapToGrid/>
        <w:spacing w:line="48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三、党政主要负责人履行推进法治建设第一责任人职责，加强法治政府建设情况</w:t>
      </w:r>
    </w:p>
    <w:p>
      <w:pPr>
        <w:pStyle w:val="5"/>
        <w:keepNext w:val="0"/>
        <w:keepLines w:val="0"/>
        <w:pageBreakBefore w:val="0"/>
        <w:widowControl/>
        <w:suppressLineNumbers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民权县发改委党组书记</w:t>
      </w:r>
      <w:r>
        <w:rPr>
          <w:rFonts w:hint="eastAsia" w:ascii="仿宋" w:hAnsi="仿宋" w:eastAsia="仿宋" w:cs="仿宋"/>
          <w:sz w:val="32"/>
          <w:szCs w:val="32"/>
          <w:lang w:val="en-US" w:eastAsia="zh-CN"/>
        </w:rPr>
        <w:t xml:space="preserve">.主任李启芳 </w:t>
      </w:r>
      <w:r>
        <w:rPr>
          <w:rFonts w:hint="eastAsia" w:ascii="仿宋" w:hAnsi="仿宋" w:eastAsia="仿宋" w:cs="仿宋"/>
          <w:sz w:val="32"/>
          <w:szCs w:val="32"/>
        </w:rPr>
        <w:t>切实增强法治思维和法治意识，严格履行推进法治建设第一责任人职责，努力做深入推进法治政府建设的引领者、组织者、推动者和示范者。带头上法治党课，以“党领导法治建设进入新时代”为主题，阐述党的十八大以来，以习近平同志为核心的党中央从关系党和国家前途命运的战略全局出发，把全面依法治国纳入“四个全面”战略布局，作出一系列重大决策部署，推动法治建设取得历史性成就、发生历史性变革，引领法治中国建设进入新时代。发挥党建引领作用，加强法治督察，传导压实责任，增强机关工作人员建设法治政府重要性的认识，进一步提高依法行政的能力和水平。</w:t>
      </w:r>
    </w:p>
    <w:p>
      <w:pPr>
        <w:pStyle w:val="5"/>
        <w:keepNext w:val="0"/>
        <w:keepLines w:val="0"/>
        <w:pageBreakBefore w:val="0"/>
        <w:widowControl/>
        <w:suppressLineNumbers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依法规范政府投资项目审批、备案，深化“放管服”改革，</w:t>
      </w:r>
      <w:r>
        <w:rPr>
          <w:rFonts w:hint="eastAsia" w:ascii="仿宋" w:hAnsi="仿宋" w:eastAsia="仿宋" w:cs="仿宋"/>
          <w:sz w:val="32"/>
          <w:szCs w:val="32"/>
          <w:lang w:eastAsia="zh-CN"/>
        </w:rPr>
        <w:t>稳重推进</w:t>
      </w:r>
      <w:r>
        <w:rPr>
          <w:rFonts w:hint="eastAsia" w:ascii="仿宋" w:hAnsi="仿宋" w:eastAsia="仿宋" w:cs="仿宋"/>
          <w:sz w:val="32"/>
          <w:szCs w:val="32"/>
        </w:rPr>
        <w:t>“一窗受理，一网通办”模式，所有办理项目在执行“三重一大”事项决策制度的基础上，</w:t>
      </w:r>
      <w:r>
        <w:rPr>
          <w:rFonts w:hint="eastAsia" w:ascii="仿宋" w:hAnsi="仿宋" w:eastAsia="仿宋" w:cs="仿宋"/>
          <w:sz w:val="32"/>
          <w:szCs w:val="32"/>
          <w:lang w:eastAsia="zh-CN"/>
        </w:rPr>
        <w:t>一律从“河南政务服务网”和“河南投资项目在线审批监管平台”办理。</w:t>
      </w:r>
      <w:r>
        <w:rPr>
          <w:rFonts w:hint="eastAsia" w:ascii="仿宋" w:hAnsi="仿宋" w:eastAsia="仿宋" w:cs="仿宋"/>
          <w:sz w:val="32"/>
          <w:szCs w:val="32"/>
        </w:rPr>
        <w:t>严格按照法律法规及价格认定的工作规则、制度、程序，依法开展价格认定工作，202</w:t>
      </w:r>
      <w:r>
        <w:rPr>
          <w:rFonts w:hint="eastAsia" w:ascii="仿宋" w:hAnsi="仿宋" w:eastAsia="仿宋" w:cs="仿宋"/>
          <w:sz w:val="32"/>
          <w:szCs w:val="32"/>
          <w:lang w:val="en-US" w:eastAsia="zh-CN"/>
        </w:rPr>
        <w:t>2</w:t>
      </w:r>
      <w:r>
        <w:rPr>
          <w:rFonts w:hint="eastAsia" w:ascii="仿宋" w:hAnsi="仿宋" w:eastAsia="仿宋" w:cs="仿宋"/>
          <w:sz w:val="32"/>
          <w:szCs w:val="32"/>
        </w:rPr>
        <w:t>年共办结案件</w:t>
      </w:r>
      <w:r>
        <w:rPr>
          <w:rFonts w:hint="eastAsia" w:ascii="仿宋" w:hAnsi="仿宋" w:eastAsia="仿宋" w:cs="仿宋"/>
          <w:sz w:val="32"/>
          <w:szCs w:val="32"/>
          <w:lang w:val="en-US" w:eastAsia="zh-CN"/>
        </w:rPr>
        <w:t>146</w:t>
      </w:r>
      <w:r>
        <w:rPr>
          <w:rFonts w:hint="eastAsia" w:ascii="仿宋" w:hAnsi="仿宋" w:eastAsia="仿宋" w:cs="仿宋"/>
          <w:sz w:val="32"/>
          <w:szCs w:val="32"/>
        </w:rPr>
        <w:t>件，办结案件总认定金额</w:t>
      </w:r>
      <w:r>
        <w:rPr>
          <w:rFonts w:hint="eastAsia" w:ascii="仿宋" w:hAnsi="仿宋" w:eastAsia="仿宋" w:cs="仿宋"/>
          <w:sz w:val="32"/>
          <w:szCs w:val="32"/>
          <w:lang w:val="en-US" w:eastAsia="zh-CN"/>
        </w:rPr>
        <w:t>862</w:t>
      </w:r>
      <w:r>
        <w:rPr>
          <w:rFonts w:hint="eastAsia" w:ascii="仿宋" w:hAnsi="仿宋" w:eastAsia="仿宋" w:cs="仿宋"/>
          <w:sz w:val="32"/>
          <w:szCs w:val="32"/>
        </w:rPr>
        <w:t>万元。依法开展公共资源交易工作</w:t>
      </w:r>
      <w:r>
        <w:rPr>
          <w:rFonts w:hint="eastAsia" w:ascii="仿宋" w:hAnsi="仿宋" w:eastAsia="仿宋" w:cs="仿宋"/>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line="48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四、202</w:t>
      </w:r>
      <w:r>
        <w:rPr>
          <w:rFonts w:hint="eastAsia" w:ascii="黑体" w:hAnsi="黑体" w:eastAsia="黑体" w:cs="黑体"/>
          <w:sz w:val="32"/>
          <w:szCs w:val="32"/>
          <w:lang w:val="en-US" w:eastAsia="zh-CN"/>
        </w:rPr>
        <w:t>3</w:t>
      </w:r>
      <w:r>
        <w:rPr>
          <w:rFonts w:hint="eastAsia" w:ascii="黑体" w:hAnsi="黑体" w:eastAsia="黑体" w:cs="黑体"/>
          <w:sz w:val="32"/>
          <w:szCs w:val="32"/>
        </w:rPr>
        <w:t>年度推进法治政府建设的主要安排</w:t>
      </w:r>
    </w:p>
    <w:p>
      <w:pPr>
        <w:pStyle w:val="5"/>
        <w:keepNext w:val="0"/>
        <w:keepLines w:val="0"/>
        <w:pageBreakBefore w:val="0"/>
        <w:widowControl/>
        <w:numPr>
          <w:ilvl w:val="0"/>
          <w:numId w:val="1"/>
        </w:numPr>
        <w:suppressLineNumbers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加强对法治建设的组织领导。坚持党的集中统一领导，加强对法治建设的组织领导，主动担当作为，重大部署、重要任务、重点工作依法开展，落到实处。深入贯彻党的</w:t>
      </w:r>
      <w:r>
        <w:rPr>
          <w:rFonts w:hint="eastAsia" w:ascii="仿宋" w:hAnsi="仿宋" w:eastAsia="仿宋" w:cs="仿宋"/>
          <w:sz w:val="32"/>
          <w:szCs w:val="32"/>
          <w:lang w:eastAsia="zh-CN"/>
        </w:rPr>
        <w:t>二十大会议</w:t>
      </w:r>
      <w:r>
        <w:rPr>
          <w:rFonts w:hint="eastAsia" w:ascii="仿宋" w:hAnsi="仿宋" w:eastAsia="仿宋" w:cs="仿宋"/>
          <w:sz w:val="32"/>
          <w:szCs w:val="32"/>
        </w:rPr>
        <w:t>精神，将经济社会发展和法治建设同步谋划、同步部署、同步推进。带头尊法学法守法用法，党组每年安排专题学法两次以上，引导广大群众自觉守法、遇事找法、解决问题靠法。</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line="480" w:lineRule="auto"/>
        <w:ind w:right="0" w:righ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（二）提高依法行政的能力水平。强化决策规范化建设，加强行政规范性文件管理，</w:t>
      </w:r>
      <w:r>
        <w:rPr>
          <w:rFonts w:hint="eastAsia" w:ascii="仿宋" w:hAnsi="仿宋" w:eastAsia="仿宋" w:cs="仿宋"/>
          <w:sz w:val="32"/>
          <w:szCs w:val="32"/>
          <w:lang w:eastAsia="zh-CN"/>
        </w:rPr>
        <w:t>大力推进</w:t>
      </w:r>
      <w:r>
        <w:rPr>
          <w:rFonts w:hint="eastAsia" w:ascii="仿宋" w:hAnsi="仿宋" w:eastAsia="仿宋" w:cs="仿宋"/>
          <w:sz w:val="32"/>
          <w:szCs w:val="32"/>
        </w:rPr>
        <w:t>行政执法公示制度。依托培训、集体学习、旁听案件、借鉴先进经验等途径提高领导干部依法行政的能力和水平，提高运用法治思维和法治方式的能力。创新方式，继续做好普法学法用法守法工作，加强法治宣传教育，在全社会弘扬法治精神，普及法律常识。</w:t>
      </w:r>
    </w:p>
    <w:p>
      <w:pPr>
        <w:pStyle w:val="5"/>
        <w:keepNext w:val="0"/>
        <w:keepLines w:val="0"/>
        <w:pageBreakBefore w:val="0"/>
        <w:widowControl/>
        <w:suppressLineNumbers w:val="0"/>
        <w:kinsoku/>
        <w:wordWrap/>
        <w:overflowPunct/>
        <w:topLinePunct w:val="0"/>
        <w:autoSpaceDE/>
        <w:autoSpaceDN/>
        <w:bidi w:val="0"/>
        <w:adjustRightInd/>
        <w:snapToGrid/>
        <w:spacing w:line="48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（三）强化对行政权力的监督。重大决策出台前向</w:t>
      </w:r>
      <w:r>
        <w:rPr>
          <w:rFonts w:hint="eastAsia" w:ascii="仿宋" w:hAnsi="仿宋" w:eastAsia="仿宋" w:cs="仿宋"/>
          <w:sz w:val="32"/>
          <w:szCs w:val="32"/>
          <w:lang w:eastAsia="zh-CN"/>
        </w:rPr>
        <w:t>县</w:t>
      </w:r>
      <w:r>
        <w:rPr>
          <w:rFonts w:hint="eastAsia" w:ascii="仿宋" w:hAnsi="仿宋" w:eastAsia="仿宋" w:cs="仿宋"/>
          <w:sz w:val="32"/>
          <w:szCs w:val="32"/>
        </w:rPr>
        <w:t>人大及其常委会报告，及时向</w:t>
      </w:r>
      <w:r>
        <w:rPr>
          <w:rFonts w:hint="eastAsia" w:ascii="仿宋" w:hAnsi="仿宋" w:eastAsia="仿宋" w:cs="仿宋"/>
          <w:sz w:val="32"/>
          <w:szCs w:val="32"/>
          <w:lang w:eastAsia="zh-CN"/>
        </w:rPr>
        <w:t>县</w:t>
      </w:r>
      <w:r>
        <w:rPr>
          <w:rFonts w:hint="eastAsia" w:ascii="仿宋" w:hAnsi="仿宋" w:eastAsia="仿宋" w:cs="仿宋"/>
          <w:sz w:val="32"/>
          <w:szCs w:val="32"/>
        </w:rPr>
        <w:t>政协</w:t>
      </w:r>
      <w:r>
        <w:rPr>
          <w:rFonts w:hint="eastAsia" w:ascii="仿宋" w:hAnsi="仿宋" w:eastAsia="仿宋" w:cs="仿宋"/>
          <w:sz w:val="32"/>
          <w:szCs w:val="32"/>
          <w:lang w:eastAsia="zh-CN"/>
        </w:rPr>
        <w:t>有关领导</w:t>
      </w:r>
      <w:r>
        <w:rPr>
          <w:rFonts w:hint="eastAsia" w:ascii="仿宋" w:hAnsi="仿宋" w:eastAsia="仿宋" w:cs="仿宋"/>
          <w:sz w:val="32"/>
          <w:szCs w:val="32"/>
        </w:rPr>
        <w:t>通报部门工作有关情况。高度重视人大代表建议和政协委员提案办理工作，对建议提案做到事事有着落、件件有回音。积极执行行政机关负责人出庭应诉</w:t>
      </w:r>
      <w:r>
        <w:rPr>
          <w:rFonts w:hint="eastAsia" w:ascii="仿宋" w:hAnsi="仿宋" w:eastAsia="仿宋" w:cs="仿宋"/>
          <w:sz w:val="32"/>
          <w:szCs w:val="32"/>
          <w:lang w:eastAsia="zh-CN"/>
        </w:rPr>
        <w:t>和‘一府两院联席办公’</w:t>
      </w:r>
      <w:r>
        <w:rPr>
          <w:rFonts w:hint="eastAsia" w:ascii="仿宋" w:hAnsi="仿宋" w:eastAsia="仿宋" w:cs="仿宋"/>
          <w:sz w:val="32"/>
          <w:szCs w:val="32"/>
        </w:rPr>
        <w:t>的规定，积极开展行政应诉信息报送工作，尊重并执行人民法院的生效裁决及司法建议。自觉接受各类监督，加强行政监督，全面推进政务公开。</w:t>
      </w:r>
    </w:p>
    <w:p>
      <w:pPr>
        <w:pStyle w:val="5"/>
        <w:keepNext w:val="0"/>
        <w:keepLines w:val="0"/>
        <w:widowControl/>
        <w:suppressLineNumbers w:val="0"/>
        <w:ind w:left="0" w:firstLine="420"/>
        <w:rPr>
          <w:rFonts w:hint="eastAsia" w:ascii="仿宋" w:hAnsi="仿宋" w:eastAsia="仿宋" w:cs="仿宋"/>
          <w:sz w:val="32"/>
          <w:szCs w:val="32"/>
        </w:rPr>
      </w:pPr>
    </w:p>
    <w:p>
      <w:pPr>
        <w:pStyle w:val="5"/>
        <w:keepNext w:val="0"/>
        <w:keepLines w:val="0"/>
        <w:widowControl/>
        <w:suppressLineNumbers w:val="0"/>
        <w:ind w:left="0" w:firstLine="420"/>
        <w:rPr>
          <w:rFonts w:hint="eastAsia" w:ascii="仿宋" w:hAnsi="仿宋" w:eastAsia="仿宋" w:cs="仿宋"/>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民权县发改委</w:t>
      </w:r>
    </w:p>
    <w:p>
      <w:pPr>
        <w:pStyle w:val="5"/>
        <w:keepNext w:val="0"/>
        <w:keepLines w:val="0"/>
        <w:pageBreakBefore w:val="0"/>
        <w:widowControl/>
        <w:suppressLineNumbers w:val="0"/>
        <w:kinsoku/>
        <w:wordWrap/>
        <w:overflowPunct/>
        <w:topLinePunct w:val="0"/>
        <w:autoSpaceDE/>
        <w:autoSpaceDN/>
        <w:bidi w:val="0"/>
        <w:adjustRightInd/>
        <w:snapToGrid/>
        <w:spacing w:line="40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2022年12月28日</w:t>
      </w:r>
    </w:p>
    <w:p>
      <w:pPr>
        <w:pStyle w:val="5"/>
        <w:keepNext w:val="0"/>
        <w:keepLines w:val="0"/>
        <w:widowControl/>
        <w:suppressLineNumbers w:val="0"/>
        <w:ind w:left="6913" w:leftChars="224" w:hanging="6375" w:hangingChars="2125"/>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22C494"/>
    <w:multiLevelType w:val="singleLevel"/>
    <w:tmpl w:val="1C22C49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YzYyYWFlOGU0NDkzZDc5ZmZmZjA1MDRmM2M3MzIifQ=="/>
  </w:docVars>
  <w:rsids>
    <w:rsidRoot w:val="00000000"/>
    <w:rsid w:val="2FA76F5A"/>
    <w:rsid w:val="3B35358E"/>
    <w:rsid w:val="44032C6F"/>
    <w:rsid w:val="5619014C"/>
    <w:rsid w:val="7A113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EastAsia" w:hAnsiTheme="minorEastAsia" w:eastAsiaTheme="minorEastAsia" w:cstheme="minorEastAsia"/>
      <w:kern w:val="0"/>
      <w:sz w:val="24"/>
      <w:szCs w:val="24"/>
      <w:lang w:val="en-US" w:eastAsia="zh-CN" w:bidi="ar"/>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2093</Words>
  <Characters>2117</Characters>
  <Lines>0</Lines>
  <Paragraphs>0</Paragraphs>
  <TotalTime>279</TotalTime>
  <ScaleCrop>false</ScaleCrop>
  <LinksUpToDate>false</LinksUpToDate>
  <CharactersWithSpaces>2314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2022-03-16T03:21:00Z</dcterms:created>
  <dc:creator>Administrator.SKY-20200818QEJ</dc:creator>
  <cp:lastModifiedBy>Administrator</cp:lastModifiedBy>
  <cp:lastPrinted>2022-03-16T03:25:00Z</cp:lastPrinted>
  <dcterms:modified xsi:type="dcterms:W3CDTF">2023-02-10T09:16:43Z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74CE1391A65741B7BF62210ED866DAAF</vt:lpwstr>
  </property>
</Properties>
</file>