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50" w:lineRule="atLeas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  <w:lang w:eastAsia="zh-CN"/>
        </w:rPr>
        <w:t>民权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  <w:t>县农业农村局关于202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  <w:lang w:eastAsia="zh-CN"/>
        </w:rPr>
        <w:t>民权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  <w:t>县农产品产地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50" w:lineRule="atLeast"/>
        <w:ind w:left="0" w:right="0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  <w:t>冷藏保鲜设施建设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  <w:lang w:val="en-US" w:eastAsia="zh-CN"/>
        </w:rPr>
        <w:t>项目完成</w:t>
      </w:r>
      <w:r>
        <w:rPr>
          <w:rFonts w:hint="eastAsia" w:ascii="黑体" w:hAnsi="黑体" w:eastAsia="黑体" w:cs="黑体"/>
          <w:b/>
          <w:bCs/>
          <w:sz w:val="36"/>
          <w:szCs w:val="36"/>
          <w:shd w:val="clear" w:fill="FFFFFF"/>
        </w:rPr>
        <w:t>公示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为保证群众知情权、参与权，更好发挥群众监督作用，现将我县202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县农产品产地冷藏保鲜设施建设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完成情况进行公告,公告时间为长期。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4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项目名称：202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民权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县农产品产地冷藏保鲜设施建设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4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2、投资规模：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505万元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3、资金来源：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财政资金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4、项目地点：民权县境内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5、项目建设具体内容：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建高温库（低温库）共13个新型经营主体26座库，每座库财政补贴标准30-40%，主要是在果蔬及其他种植类特色农产品主产区，根据贮藏规模，采用土建式或组装式建筑结构，配备机械制冷设备，新建保温隔热性能良好、低温环境适宜的果蔬保鲜库和速冻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6、项目涉及乡镇和新型经营主体分别：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民权县王桥镇业明家庭农场、民权县龙塘镇家威种植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专业合作社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、民权县培伟家庭农场、民权县王庄寨镇孝玉家庭农场、民权县欣冉种植家庭农场、民权县申甘林带农牧专业合作社、胡集乡韦博种植专业合作社、民权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花园乡润土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家庭农场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、民权县龙塘镇陈占军家庭农场、民权县友行家庭农场、民权县华艺采摘家庭农场、民权县程庄镇冠霖种植专业合作社、民权县人和镇赵战礼家庭农场。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7、主管部门及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农业农村局   石静姝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8、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完成时间：2021年10月-2022年1月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具体补贴新型经营主体名单</w:t>
      </w:r>
      <w:r>
        <w:rPr>
          <w:rFonts w:hint="eastAsia" w:ascii="仿宋" w:hAnsi="仿宋" w:eastAsia="仿宋" w:cs="仿宋"/>
          <w:sz w:val="32"/>
          <w:szCs w:val="32"/>
        </w:rPr>
        <w:t>（见附表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2022年农产品冷藏保鲜设施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监督电话：0370--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8557808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12317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firstLine="5040" w:firstLineChars="18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firstLine="5040" w:firstLineChars="18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firstLine="5040" w:firstLineChars="1800"/>
        <w:jc w:val="both"/>
        <w:textAlignment w:val="auto"/>
        <w:rPr>
          <w:rFonts w:hint="eastAsia" w:ascii="宋体" w:hAnsi="宋体" w:eastAsia="宋体" w:cs="宋体"/>
          <w:vanish/>
          <w:color w:val="auto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vanish/>
          <w:color w:val="auto"/>
          <w:sz w:val="28"/>
          <w:szCs w:val="28"/>
          <w:shd w:val="clear" w:fill="FFFFFF"/>
        </w:rPr>
        <w:t>wJJ宁陵县人民政府网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jc w:val="both"/>
        <w:textAlignment w:val="auto"/>
        <w:rPr>
          <w:rFonts w:hint="eastAsia" w:ascii="宋体" w:hAnsi="宋体" w:eastAsia="宋体" w:cs="宋体"/>
          <w:vanish/>
          <w:color w:val="auto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jc w:val="both"/>
        <w:textAlignment w:val="auto"/>
        <w:rPr>
          <w:rFonts w:hint="eastAsia" w:ascii="宋体" w:hAnsi="宋体" w:eastAsia="宋体" w:cs="宋体"/>
          <w:vanish/>
          <w:color w:val="auto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64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vanish/>
          <w:color w:val="auto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eastAsia="zh-CN"/>
        </w:rPr>
        <w:t>民权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县农业农村局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right="0" w:firstLine="5040" w:firstLineChars="18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 xml:space="preserve">日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ind w:firstLine="2891" w:firstLineChars="800"/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2022年农产品冷藏保鲜设施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建设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统计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表</w:t>
      </w:r>
    </w:p>
    <w:tbl>
      <w:tblPr>
        <w:tblStyle w:val="5"/>
        <w:tblpPr w:leftFromText="180" w:rightFromText="180" w:vertAnchor="text" w:horzAnchor="page" w:tblpX="1078" w:tblpY="603"/>
        <w:tblOverlap w:val="never"/>
        <w:tblW w:w="14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885"/>
        <w:gridCol w:w="1335"/>
        <w:gridCol w:w="1290"/>
        <w:gridCol w:w="719"/>
        <w:gridCol w:w="888"/>
        <w:gridCol w:w="808"/>
        <w:gridCol w:w="900"/>
        <w:gridCol w:w="1184"/>
        <w:gridCol w:w="840"/>
        <w:gridCol w:w="864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实施主体（名称）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9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建设需求内容</w:t>
            </w:r>
          </w:p>
        </w:tc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合计冷库数量（个）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合计库容量（立方米）</w:t>
            </w:r>
          </w:p>
        </w:tc>
        <w:tc>
          <w:tcPr>
            <w:tcW w:w="11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贮藏农产品名称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是否有建设用地</w:t>
            </w:r>
          </w:p>
        </w:tc>
        <w:tc>
          <w:tcPr>
            <w:tcW w:w="8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测算补贴金额（万元）</w:t>
            </w: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6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机械冷库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（m³）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气调贮藏库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（m³）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预冷及配套设施（万元）</w:t>
            </w:r>
          </w:p>
        </w:tc>
        <w:tc>
          <w:tcPr>
            <w:tcW w:w="8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民权县王桥镇业明家庭农场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韦业明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15249777222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0（低温）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红薯、红薯苗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王桥镇张楼村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民权县龙塘镇家威种植专业合作社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宋艳玲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15503894111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00（低温）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龙塘镇石槽村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民权县培伟家庭农场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秦培伟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13911514866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0（低温）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野岗镇平岗村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32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王庄寨镇孝玉家庭农场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贾孝玉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17530295098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0（低温）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王庄寨镇吴屯村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民权县王庄寨镇孝玉家庭农场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贾孝玉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17530295098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王庄寨镇吴屯村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民权县欣冉种植家庭农场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王书文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15738126567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闫集乡杨树庄村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民权县申甘林带农牧专业合作社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赵建锋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15737078066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户庄农场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胡集乡韦博种植专业合作社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王春阁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15836464222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3"/>
                <w:szCs w:val="13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红薯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红薯苗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胡集乡赵铁楼韦庄村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民权县花园乡润土家庭农场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韩景学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16637057155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花园乡赵洪坡村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民权县花园乡润土家庭农场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韩景学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16637057155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花园乡赵洪坡村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民权县龙塘镇陈占军家庭农场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陈占军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15729233567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龙塘镇龙东村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80" w:firstLineChars="10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民权县友行家庭农场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刘友行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17627095666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食用菌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人和镇人西村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民权县华亿采摘家庭农场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孙卫东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13781612900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人和镇贾寨村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民权县程庄镇冠霖种植专业合作社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杨婵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13849646210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00（高温）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程庄镇程西村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 xml:space="preserve">民权县人和镇赵战礼家庭农场 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赵战礼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15939054587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00(高温）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00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果蔬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33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人和镇金氏村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23860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ZjAzYTg1MTUxZjg2NjkxNzIyMDhhM2QyMDY4Y2YifQ=="/>
  </w:docVars>
  <w:rsids>
    <w:rsidRoot w:val="00000000"/>
    <w:rsid w:val="06382896"/>
    <w:rsid w:val="08B35707"/>
    <w:rsid w:val="0A636C68"/>
    <w:rsid w:val="0B87650A"/>
    <w:rsid w:val="0CA912FB"/>
    <w:rsid w:val="0CBE56D3"/>
    <w:rsid w:val="0D890203"/>
    <w:rsid w:val="13055C19"/>
    <w:rsid w:val="179942DA"/>
    <w:rsid w:val="1D513879"/>
    <w:rsid w:val="1FF11AB6"/>
    <w:rsid w:val="2B320534"/>
    <w:rsid w:val="31A0509F"/>
    <w:rsid w:val="394F6708"/>
    <w:rsid w:val="43100202"/>
    <w:rsid w:val="43130C5E"/>
    <w:rsid w:val="44961CAF"/>
    <w:rsid w:val="451F4B16"/>
    <w:rsid w:val="46222FA9"/>
    <w:rsid w:val="499617F4"/>
    <w:rsid w:val="4BA27ABE"/>
    <w:rsid w:val="54F00F89"/>
    <w:rsid w:val="56873B6B"/>
    <w:rsid w:val="592A1893"/>
    <w:rsid w:val="5A7F4042"/>
    <w:rsid w:val="5C914E04"/>
    <w:rsid w:val="5D634FE8"/>
    <w:rsid w:val="5DD706C5"/>
    <w:rsid w:val="6A13025B"/>
    <w:rsid w:val="6AA24659"/>
    <w:rsid w:val="6C074246"/>
    <w:rsid w:val="78C0565A"/>
    <w:rsid w:val="7FC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msg-box"/>
    <w:basedOn w:val="6"/>
    <w:uiPriority w:val="0"/>
  </w:style>
  <w:style w:type="character" w:customStyle="1" w:styleId="11">
    <w:name w:val="datetime"/>
    <w:basedOn w:val="6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12">
    <w:name w:val="blue-bold"/>
    <w:basedOn w:val="6"/>
    <w:qFormat/>
    <w:uiPriority w:val="0"/>
    <w:rPr>
      <w:b/>
      <w:bCs/>
      <w:color w:val="0177D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1191</Words>
  <Characters>1497</Characters>
  <Lines>0</Lines>
  <Paragraphs>0</Paragraphs>
  <TotalTime>11</TotalTime>
  <ScaleCrop>false</ScaleCrop>
  <LinksUpToDate>false</LinksUpToDate>
  <CharactersWithSpaces>1510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mqkjc</cp:lastModifiedBy>
  <dcterms:modified xsi:type="dcterms:W3CDTF">2022-06-06T08:03:46Z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970EB77BE24C4873A2A9E364FB07AD8C</vt:lpwstr>
  </property>
</Properties>
</file>