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民权县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民政局</w:t>
      </w:r>
    </w:p>
    <w:p>
      <w:pPr>
        <w:jc w:val="center"/>
        <w:rPr>
          <w:rFonts w:hint="default" w:ascii="仿宋" w:hAnsi="仿宋" w:cs="仿宋_GB2312" w:eastAsia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2019年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赡养奖补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项目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安排情况公告公示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经县脱贫攻坚领导小组研究确定，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2019年赡养奖补项目经过摸底排查，全县共有5772户符合赡养奖补条件，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预计需县财政匹配资金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461.61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万元。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现奖项目有关情况公示如下：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4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赡养奖补项目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9"/>
        <w:textAlignment w:val="auto"/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1、实施地点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9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各乡镇（街道）“孝善理事会”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3" w:firstLineChars="200"/>
        <w:textAlignment w:val="auto"/>
        <w:rPr>
          <w:rFonts w:hint="eastAsia"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收益对象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赡养奖补资金发放对象为全县建档立卡贫困户家庭成员均在60周岁以上的老人户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_GB2312"/>
          <w:b/>
          <w:sz w:val="32"/>
          <w:szCs w:val="32"/>
        </w:rPr>
        <w:t>奖励标准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被赡养老人户每年收到3000元以上赡养费的（含3000元），给予被赡养老人户每年800元奖补；被赡养老人户每年收到3000元以下、2000元以上（含2000元）赡养费的，给予被赡养老人户每年500元奖补。</w:t>
      </w:r>
    </w:p>
    <w:p>
      <w:pPr>
        <w:pStyle w:val="10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9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二、社会效益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93939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在全县形成家庭孝心养老、社会行善敬老的浓厚氛围。</w:t>
      </w:r>
      <w:r>
        <w:rPr>
          <w:rFonts w:hint="eastAsia" w:ascii="仿宋" w:hAnsi="仿宋" w:eastAsia="仿宋" w:cs="仿宋"/>
          <w:color w:val="393939"/>
          <w:sz w:val="32"/>
          <w:szCs w:val="32"/>
        </w:rPr>
        <w:t>建立孝老敬老的长效机制，进一步改善了老龄贫困人口生活质量，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切实解决了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5772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户贫困老人的脱贫问题，</w:t>
      </w:r>
      <w:r>
        <w:rPr>
          <w:rFonts w:hint="eastAsia" w:ascii="仿宋" w:hAnsi="仿宋" w:eastAsia="仿宋" w:cs="仿宋"/>
          <w:color w:val="393939"/>
          <w:sz w:val="32"/>
          <w:szCs w:val="32"/>
        </w:rPr>
        <w:t>巩固提升了脱贫攻坚成果。实现了养老、助老与促进脱贫双丰收，赢得了广泛的社会赞誉。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9393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93939"/>
          <w:sz w:val="32"/>
          <w:szCs w:val="32"/>
          <w:lang w:eastAsia="zh-CN"/>
        </w:rPr>
        <w:t>监督电话：</w:t>
      </w:r>
      <w:r>
        <w:rPr>
          <w:rFonts w:hint="eastAsia" w:ascii="仿宋" w:hAnsi="仿宋" w:eastAsia="仿宋" w:cs="仿宋"/>
          <w:color w:val="393939"/>
          <w:sz w:val="32"/>
          <w:szCs w:val="32"/>
          <w:lang w:val="en-US" w:eastAsia="zh-CN"/>
        </w:rPr>
        <w:t>0370-2061789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93939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93939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393939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39393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93939"/>
          <w:sz w:val="32"/>
          <w:szCs w:val="32"/>
          <w:lang w:val="en-US" w:eastAsia="zh-CN"/>
        </w:rPr>
        <w:t>民权县民政局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right"/>
        <w:textAlignment w:val="auto"/>
        <w:rPr>
          <w:rFonts w:hint="default" w:ascii="仿宋" w:hAnsi="仿宋" w:eastAsia="仿宋" w:cs="仿宋"/>
          <w:color w:val="39393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93939"/>
          <w:sz w:val="32"/>
          <w:szCs w:val="32"/>
          <w:lang w:val="en-US" w:eastAsia="zh-CN"/>
        </w:rPr>
        <w:t>2019年8月30号</w:t>
      </w:r>
      <w:bookmarkStart w:id="0" w:name="_GoBack"/>
      <w:bookmarkEnd w:id="0"/>
    </w:p>
    <w:p>
      <w:pPr>
        <w:spacing w:line="220" w:lineRule="atLeast"/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40" w:lineRule="auto"/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40" w:lineRule="auto"/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40" w:lineRule="auto"/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40" w:lineRule="auto"/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40" w:lineRule="auto"/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40" w:lineRule="auto"/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40" w:lineRule="auto"/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40" w:lineRule="auto"/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40" w:lineRule="auto"/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757" w:bottom="1417" w:left="175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pict>
        <v:shape id="文本框3" o:spid="_x0000_s5121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962447"/>
    <w:multiLevelType w:val="singleLevel"/>
    <w:tmpl w:val="F6962447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A9A79B2"/>
    <w:multiLevelType w:val="singleLevel"/>
    <w:tmpl w:val="1A9A79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2"/>
  </w:compat>
  <w:rsids>
    <w:rsidRoot w:val="00D31D50"/>
    <w:rsid w:val="0004043C"/>
    <w:rsid w:val="00323B43"/>
    <w:rsid w:val="003D37D8"/>
    <w:rsid w:val="00426133"/>
    <w:rsid w:val="004358AB"/>
    <w:rsid w:val="00512D46"/>
    <w:rsid w:val="007B541A"/>
    <w:rsid w:val="008B7726"/>
    <w:rsid w:val="009B1C2F"/>
    <w:rsid w:val="00A6091C"/>
    <w:rsid w:val="00BE306B"/>
    <w:rsid w:val="00D31D50"/>
    <w:rsid w:val="0B2A2A82"/>
    <w:rsid w:val="347504EF"/>
    <w:rsid w:val="50BB6BEC"/>
    <w:rsid w:val="6F10164F"/>
    <w:rsid w:val="71581E6E"/>
    <w:rsid w:val="725F6D5F"/>
    <w:rsid w:val="75EA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793</Characters>
  <Lines>6</Lines>
  <Paragraphs>1</Paragraphs>
  <TotalTime>29</TotalTime>
  <ScaleCrop>false</ScaleCrop>
  <LinksUpToDate>false</LinksUpToDate>
  <CharactersWithSpaces>931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诠释爱</cp:lastModifiedBy>
  <cp:lastPrinted>2019-11-28T07:48:59Z</cp:lastPrinted>
  <dcterms:modified xsi:type="dcterms:W3CDTF">2019-11-28T07:49:48Z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